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BC" w:rsidRPr="00D628BC" w:rsidRDefault="00D628BC" w:rsidP="00D628BC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D628BC">
        <w:rPr>
          <w:rFonts w:ascii="Arial" w:eastAsia="Times New Roman" w:hAnsi="Arial" w:cs="Arial"/>
          <w:color w:val="auto"/>
          <w:sz w:val="24"/>
          <w:szCs w:val="24"/>
          <w:lang w:eastAsia="ar-SA"/>
        </w:rPr>
        <w:t>ПОСТАНОВЛЕНИЕ</w:t>
      </w:r>
    </w:p>
    <w:p w:rsidR="00D628BC" w:rsidRPr="00D628BC" w:rsidRDefault="00D628BC" w:rsidP="00D628BC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D628BC">
        <w:rPr>
          <w:rFonts w:ascii="Arial" w:eastAsia="Times New Roman" w:hAnsi="Arial" w:cs="Arial"/>
          <w:color w:val="auto"/>
          <w:sz w:val="24"/>
          <w:szCs w:val="24"/>
          <w:lang w:eastAsia="ar-SA"/>
        </w:rPr>
        <w:t>Администрации Бобровского  сельского   поселения</w:t>
      </w:r>
    </w:p>
    <w:p w:rsidR="00D628BC" w:rsidRPr="00D628BC" w:rsidRDefault="00D628BC" w:rsidP="00D628BC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D628BC">
        <w:rPr>
          <w:rFonts w:ascii="Arial" w:eastAsia="Times New Roman" w:hAnsi="Arial" w:cs="Arial"/>
          <w:color w:val="auto"/>
          <w:sz w:val="24"/>
          <w:szCs w:val="24"/>
          <w:lang w:eastAsia="ar-SA"/>
        </w:rPr>
        <w:t>Серафимовичского  муниципального района</w:t>
      </w:r>
    </w:p>
    <w:p w:rsidR="00D628BC" w:rsidRPr="00D628BC" w:rsidRDefault="00D628BC" w:rsidP="00D628BC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D628BC">
        <w:rPr>
          <w:rFonts w:ascii="Arial" w:eastAsia="Times New Roman" w:hAnsi="Arial" w:cs="Arial"/>
          <w:color w:val="auto"/>
          <w:sz w:val="24"/>
          <w:szCs w:val="24"/>
          <w:lang w:eastAsia="ar-SA"/>
        </w:rPr>
        <w:t>Волгоградской     области</w:t>
      </w:r>
    </w:p>
    <w:p w:rsidR="00D628BC" w:rsidRPr="00D628BC" w:rsidRDefault="00D628BC" w:rsidP="00D628BC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</w:p>
    <w:p w:rsidR="00D628BC" w:rsidRPr="00D628BC" w:rsidRDefault="00D628BC" w:rsidP="00D628BC">
      <w:pPr>
        <w:pBdr>
          <w:top w:val="double" w:sz="28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</w:pPr>
    </w:p>
    <w:p w:rsidR="00D628BC" w:rsidRPr="00D628BC" w:rsidRDefault="00D628BC" w:rsidP="00D628B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D628BC">
        <w:rPr>
          <w:rFonts w:ascii="Arial" w:eastAsia="Times New Roman" w:hAnsi="Arial" w:cs="Arial"/>
          <w:color w:val="auto"/>
          <w:sz w:val="24"/>
          <w:szCs w:val="24"/>
          <w:lang w:eastAsia="ar-SA"/>
        </w:rPr>
        <w:tab/>
        <w:t xml:space="preserve"> №  13                                                                             29  марта   2017 года</w:t>
      </w:r>
    </w:p>
    <w:p w:rsidR="00B146E4" w:rsidRPr="00D628BC" w:rsidRDefault="00B146E4">
      <w:pPr>
        <w:spacing w:after="0" w:line="100" w:lineRule="atLeast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B146E4" w:rsidRPr="00D628BC" w:rsidRDefault="00B26E11">
      <w:pPr>
        <w:spacing w:after="0" w:line="100" w:lineRule="atLeast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D628BC">
        <w:rPr>
          <w:rFonts w:ascii="Arial" w:hAnsi="Arial" w:cs="Arial"/>
          <w:bCs/>
          <w:sz w:val="24"/>
          <w:szCs w:val="24"/>
          <w:lang w:eastAsia="ru-RU"/>
        </w:rPr>
        <w:t xml:space="preserve">Об  общественном обсуждении проекта муниципальной программы  формирования современной     среды  в  </w:t>
      </w:r>
      <w:r w:rsidR="00D628BC" w:rsidRPr="00D628BC">
        <w:rPr>
          <w:rFonts w:ascii="Arial" w:hAnsi="Arial" w:cs="Arial"/>
          <w:bCs/>
          <w:sz w:val="24"/>
          <w:szCs w:val="24"/>
          <w:lang w:eastAsia="ru-RU"/>
        </w:rPr>
        <w:t>Бобровском</w:t>
      </w:r>
      <w:r w:rsidRPr="00D628BC">
        <w:rPr>
          <w:rFonts w:ascii="Arial" w:hAnsi="Arial" w:cs="Arial"/>
          <w:bCs/>
          <w:sz w:val="24"/>
          <w:szCs w:val="24"/>
          <w:lang w:eastAsia="ru-RU"/>
        </w:rPr>
        <w:t xml:space="preserve"> сельском поселении </w:t>
      </w:r>
      <w:r w:rsidR="00D628BC" w:rsidRPr="00D628BC">
        <w:rPr>
          <w:rFonts w:ascii="Arial" w:hAnsi="Arial" w:cs="Arial"/>
          <w:bCs/>
          <w:sz w:val="24"/>
          <w:szCs w:val="24"/>
          <w:lang w:eastAsia="ru-RU"/>
        </w:rPr>
        <w:t xml:space="preserve">Серафимовичского </w:t>
      </w:r>
      <w:r w:rsidRPr="00D628BC">
        <w:rPr>
          <w:rFonts w:ascii="Arial" w:hAnsi="Arial" w:cs="Arial"/>
          <w:bCs/>
          <w:sz w:val="24"/>
          <w:szCs w:val="24"/>
          <w:lang w:eastAsia="ru-RU"/>
        </w:rPr>
        <w:t>муниципального района  Волгоградской области на 2017 год</w:t>
      </w:r>
    </w:p>
    <w:p w:rsidR="00B146E4" w:rsidRPr="00D628BC" w:rsidRDefault="00B146E4">
      <w:pPr>
        <w:spacing w:after="0" w:line="100" w:lineRule="atLeast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B146E4" w:rsidRPr="00D628BC" w:rsidRDefault="00B26E11">
      <w:pPr>
        <w:spacing w:after="0" w:line="100" w:lineRule="atLeast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628BC">
        <w:rPr>
          <w:rFonts w:ascii="Arial" w:hAnsi="Arial" w:cs="Arial"/>
          <w:bCs/>
          <w:sz w:val="24"/>
          <w:szCs w:val="24"/>
          <w:lang w:eastAsia="ru-RU"/>
        </w:rPr>
        <w:t xml:space="preserve">           </w:t>
      </w:r>
      <w:proofErr w:type="gramStart"/>
      <w:r w:rsidRPr="00D628BC">
        <w:rPr>
          <w:rFonts w:ascii="Arial" w:hAnsi="Arial" w:cs="Arial"/>
          <w:bCs/>
          <w:sz w:val="24"/>
          <w:szCs w:val="24"/>
          <w:lang w:eastAsia="ru-RU"/>
        </w:rPr>
        <w:t>В целях  реализации   Федерального    закона от 6 октября 2003 г. 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</w:t>
      </w:r>
      <w:proofErr w:type="gramEnd"/>
      <w:r w:rsidRPr="00D628B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bookmarkStart w:id="0" w:name="__DdeLink__309_737393331"/>
      <w:r w:rsidR="00D628BC" w:rsidRPr="00D628BC">
        <w:rPr>
          <w:rFonts w:ascii="Arial" w:hAnsi="Arial" w:cs="Arial"/>
          <w:bCs/>
          <w:sz w:val="24"/>
          <w:szCs w:val="24"/>
          <w:lang w:eastAsia="ru-RU"/>
        </w:rPr>
        <w:t>Бобровского</w:t>
      </w:r>
      <w:r w:rsidRPr="00D628BC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 </w:t>
      </w:r>
      <w:r w:rsidR="00D628BC" w:rsidRPr="00D628BC">
        <w:rPr>
          <w:rFonts w:ascii="Arial" w:hAnsi="Arial" w:cs="Arial"/>
          <w:bCs/>
          <w:sz w:val="24"/>
          <w:szCs w:val="24"/>
          <w:lang w:eastAsia="ru-RU"/>
        </w:rPr>
        <w:t>Серафимовичского</w:t>
      </w:r>
      <w:r w:rsidRPr="00D628BC">
        <w:rPr>
          <w:rFonts w:ascii="Arial" w:hAnsi="Arial" w:cs="Arial"/>
          <w:bCs/>
          <w:sz w:val="24"/>
          <w:szCs w:val="24"/>
          <w:lang w:eastAsia="ru-RU"/>
        </w:rPr>
        <w:t xml:space="preserve"> муниципального района</w:t>
      </w:r>
      <w:bookmarkEnd w:id="0"/>
      <w:r w:rsidRPr="00D628BC">
        <w:rPr>
          <w:rFonts w:ascii="Arial" w:hAnsi="Arial" w:cs="Arial"/>
          <w:bCs/>
          <w:sz w:val="24"/>
          <w:szCs w:val="24"/>
          <w:lang w:eastAsia="ru-RU"/>
        </w:rPr>
        <w:t xml:space="preserve">  Волгоградской области, администрация </w:t>
      </w:r>
      <w:r w:rsidR="00D628BC" w:rsidRPr="00D628BC">
        <w:rPr>
          <w:rFonts w:ascii="Arial" w:hAnsi="Arial" w:cs="Arial"/>
          <w:bCs/>
          <w:sz w:val="24"/>
          <w:szCs w:val="24"/>
          <w:lang w:eastAsia="ru-RU"/>
        </w:rPr>
        <w:t>Бобровского</w:t>
      </w:r>
      <w:r w:rsidRPr="00D628BC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 Чернышковского муниципального района Волгоградской области </w:t>
      </w:r>
    </w:p>
    <w:p w:rsidR="00B146E4" w:rsidRPr="00D628BC" w:rsidRDefault="00B26E11">
      <w:pPr>
        <w:spacing w:after="0" w:line="100" w:lineRule="atLeast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D628BC">
        <w:rPr>
          <w:rFonts w:ascii="Arial" w:hAnsi="Arial" w:cs="Arial"/>
          <w:bCs/>
          <w:sz w:val="24"/>
          <w:szCs w:val="24"/>
          <w:lang w:eastAsia="ru-RU"/>
        </w:rPr>
        <w:t>п</w:t>
      </w:r>
      <w:proofErr w:type="gramEnd"/>
      <w:r w:rsidRPr="00D628BC">
        <w:rPr>
          <w:rFonts w:ascii="Arial" w:hAnsi="Arial" w:cs="Arial"/>
          <w:bCs/>
          <w:sz w:val="24"/>
          <w:szCs w:val="24"/>
          <w:lang w:eastAsia="ru-RU"/>
        </w:rPr>
        <w:t xml:space="preserve"> о с т а н о в л я е т:        </w:t>
      </w:r>
    </w:p>
    <w:p w:rsidR="00B146E4" w:rsidRPr="00D628BC" w:rsidRDefault="00B26E11">
      <w:pPr>
        <w:spacing w:after="0" w:line="100" w:lineRule="atLeast"/>
        <w:rPr>
          <w:rFonts w:ascii="Arial" w:hAnsi="Arial" w:cs="Arial"/>
          <w:bCs/>
          <w:sz w:val="24"/>
          <w:szCs w:val="24"/>
          <w:lang w:eastAsia="ru-RU"/>
        </w:rPr>
      </w:pPr>
      <w:r w:rsidRPr="00D628BC">
        <w:rPr>
          <w:rFonts w:ascii="Arial" w:hAnsi="Arial" w:cs="Arial"/>
          <w:bCs/>
          <w:sz w:val="24"/>
          <w:szCs w:val="24"/>
          <w:lang w:eastAsia="ru-RU"/>
        </w:rPr>
        <w:t xml:space="preserve"> 1.Создать общественную комиссию </w:t>
      </w:r>
      <w:r w:rsidR="00D628BC" w:rsidRPr="00D628BC">
        <w:rPr>
          <w:rFonts w:ascii="Arial" w:hAnsi="Arial" w:cs="Arial"/>
          <w:bCs/>
          <w:sz w:val="24"/>
          <w:szCs w:val="24"/>
          <w:lang w:eastAsia="ru-RU"/>
        </w:rPr>
        <w:t xml:space="preserve">Бобровского </w:t>
      </w:r>
      <w:r w:rsidRPr="00D628BC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 </w:t>
      </w:r>
      <w:r w:rsidR="00D628BC" w:rsidRPr="00D628BC">
        <w:rPr>
          <w:rFonts w:ascii="Arial" w:hAnsi="Arial" w:cs="Arial"/>
          <w:bCs/>
          <w:sz w:val="24"/>
          <w:szCs w:val="24"/>
          <w:lang w:eastAsia="ru-RU"/>
        </w:rPr>
        <w:t xml:space="preserve"> Серафимовичского муниципального района  </w:t>
      </w:r>
      <w:r w:rsidRPr="00D628BC">
        <w:rPr>
          <w:rFonts w:ascii="Arial" w:hAnsi="Arial" w:cs="Arial"/>
          <w:bCs/>
          <w:sz w:val="24"/>
          <w:szCs w:val="24"/>
          <w:lang w:eastAsia="ru-RU"/>
        </w:rPr>
        <w:t xml:space="preserve">Волгоградской области для организации общественного обсуждения проекта муниципальной программы «Формирование современной   среды   </w:t>
      </w:r>
      <w:r w:rsidR="00D628BC" w:rsidRPr="00D628BC">
        <w:rPr>
          <w:rFonts w:ascii="Arial" w:hAnsi="Arial" w:cs="Arial"/>
          <w:bCs/>
          <w:sz w:val="24"/>
          <w:szCs w:val="24"/>
          <w:lang w:eastAsia="ru-RU"/>
        </w:rPr>
        <w:t>Бобровского</w:t>
      </w:r>
      <w:r w:rsidRPr="00D628BC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 </w:t>
      </w:r>
      <w:r w:rsidR="00D628BC" w:rsidRPr="00D628BC">
        <w:rPr>
          <w:rFonts w:ascii="Arial" w:hAnsi="Arial" w:cs="Arial"/>
          <w:bCs/>
          <w:sz w:val="24"/>
          <w:szCs w:val="24"/>
          <w:lang w:eastAsia="ru-RU"/>
        </w:rPr>
        <w:t>Серафимовичского</w:t>
      </w:r>
      <w:r w:rsidRPr="00D628BC">
        <w:rPr>
          <w:rFonts w:ascii="Arial" w:hAnsi="Arial" w:cs="Arial"/>
          <w:bCs/>
          <w:sz w:val="24"/>
          <w:szCs w:val="24"/>
          <w:lang w:eastAsia="ru-RU"/>
        </w:rPr>
        <w:t xml:space="preserve"> муниципального района Волгоградской области на 2017 год» (далее - общественная комиссия) в составе согласно приложению 1 к настоящему постановлению. </w:t>
      </w:r>
    </w:p>
    <w:p w:rsidR="00B146E4" w:rsidRPr="00D628BC" w:rsidRDefault="00B26E11">
      <w:pPr>
        <w:spacing w:after="0" w:line="100" w:lineRule="atLeast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628BC">
        <w:rPr>
          <w:rFonts w:ascii="Arial" w:hAnsi="Arial" w:cs="Arial"/>
          <w:bCs/>
          <w:sz w:val="24"/>
          <w:szCs w:val="24"/>
          <w:lang w:eastAsia="ru-RU"/>
        </w:rPr>
        <w:t xml:space="preserve">2. Утвердить Положение об общественной комиссии </w:t>
      </w:r>
      <w:r w:rsidR="00D628BC" w:rsidRPr="00D628BC">
        <w:rPr>
          <w:rFonts w:ascii="Arial" w:hAnsi="Arial" w:cs="Arial"/>
          <w:bCs/>
          <w:sz w:val="24"/>
          <w:szCs w:val="24"/>
          <w:lang w:eastAsia="ru-RU"/>
        </w:rPr>
        <w:t>Бобровского</w:t>
      </w:r>
      <w:r w:rsidRPr="00D628BC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 </w:t>
      </w:r>
      <w:r w:rsidR="00D628BC" w:rsidRPr="00D628BC">
        <w:rPr>
          <w:rFonts w:ascii="Arial" w:hAnsi="Arial" w:cs="Arial"/>
          <w:bCs/>
          <w:sz w:val="24"/>
          <w:szCs w:val="24"/>
          <w:lang w:eastAsia="ru-RU"/>
        </w:rPr>
        <w:t>Серафимовичского</w:t>
      </w:r>
      <w:r w:rsidRPr="00D628BC">
        <w:rPr>
          <w:rFonts w:ascii="Arial" w:hAnsi="Arial" w:cs="Arial"/>
          <w:bCs/>
          <w:sz w:val="24"/>
          <w:szCs w:val="24"/>
          <w:lang w:eastAsia="ru-RU"/>
        </w:rPr>
        <w:t xml:space="preserve"> муниципального района  Волгоградской области согласно приложению 2 к настоящему постановлению.</w:t>
      </w:r>
    </w:p>
    <w:p w:rsidR="00B146E4" w:rsidRPr="00D628BC" w:rsidRDefault="00B26E11">
      <w:pPr>
        <w:spacing w:after="0" w:line="100" w:lineRule="atLeast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628BC">
        <w:rPr>
          <w:rFonts w:ascii="Arial" w:hAnsi="Arial" w:cs="Arial"/>
          <w:bCs/>
          <w:sz w:val="24"/>
          <w:szCs w:val="24"/>
          <w:lang w:eastAsia="ru-RU"/>
        </w:rPr>
        <w:t xml:space="preserve">3.  Утвердить порядок проведения общественного обсуждения проекта  муниципальной программы  "Формирования  современной   среды  </w:t>
      </w:r>
      <w:r w:rsidR="00D628BC" w:rsidRPr="00D628BC">
        <w:rPr>
          <w:rFonts w:ascii="Arial" w:hAnsi="Arial" w:cs="Arial"/>
          <w:bCs/>
          <w:sz w:val="24"/>
          <w:szCs w:val="24"/>
          <w:lang w:eastAsia="ru-RU"/>
        </w:rPr>
        <w:t>Бобровского</w:t>
      </w:r>
      <w:r w:rsidRPr="00D628BC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 </w:t>
      </w:r>
      <w:r w:rsidR="00D628BC" w:rsidRPr="00D628BC">
        <w:rPr>
          <w:rFonts w:ascii="Arial" w:hAnsi="Arial" w:cs="Arial"/>
          <w:bCs/>
          <w:sz w:val="24"/>
          <w:szCs w:val="24"/>
          <w:lang w:eastAsia="ru-RU"/>
        </w:rPr>
        <w:t>Серафимовичского</w:t>
      </w:r>
      <w:r w:rsidRPr="00D628BC">
        <w:rPr>
          <w:rFonts w:ascii="Arial" w:hAnsi="Arial" w:cs="Arial"/>
          <w:bCs/>
          <w:sz w:val="24"/>
          <w:szCs w:val="24"/>
          <w:lang w:eastAsia="ru-RU"/>
        </w:rPr>
        <w:t xml:space="preserve"> муниципального района Волгоградской области  на 2017 год", согласно приложению 3.</w:t>
      </w:r>
    </w:p>
    <w:p w:rsidR="00B146E4" w:rsidRPr="00D628BC" w:rsidRDefault="00B26E11">
      <w:pPr>
        <w:spacing w:after="0" w:line="100" w:lineRule="atLeast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628BC">
        <w:rPr>
          <w:rFonts w:ascii="Arial" w:hAnsi="Arial" w:cs="Arial"/>
          <w:bCs/>
          <w:sz w:val="24"/>
          <w:szCs w:val="24"/>
          <w:lang w:eastAsia="ru-RU"/>
        </w:rPr>
        <w:t>4.  Настоящее постановление вступает в силу со дня его подписания и подлежит обнародованию.</w:t>
      </w:r>
    </w:p>
    <w:p w:rsidR="00B146E4" w:rsidRPr="00D628BC" w:rsidRDefault="00B26E11">
      <w:pPr>
        <w:spacing w:after="0" w:line="100" w:lineRule="atLeast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628BC">
        <w:rPr>
          <w:rFonts w:ascii="Arial" w:hAnsi="Arial" w:cs="Arial"/>
          <w:bCs/>
          <w:sz w:val="24"/>
          <w:szCs w:val="24"/>
          <w:lang w:eastAsia="ru-RU"/>
        </w:rPr>
        <w:t>5. Контроль исполнения настоящего постановления оставляю за собой</w:t>
      </w:r>
    </w:p>
    <w:p w:rsidR="00B146E4" w:rsidRPr="00D628BC" w:rsidRDefault="00B146E4">
      <w:pPr>
        <w:spacing w:after="0" w:line="100" w:lineRule="atLeast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D628BC" w:rsidRPr="00D628BC" w:rsidRDefault="00D628BC" w:rsidP="00D628B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</w:p>
    <w:p w:rsidR="00D628BC" w:rsidRPr="00D628BC" w:rsidRDefault="00D628BC" w:rsidP="00D628B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</w:p>
    <w:p w:rsidR="00D628BC" w:rsidRPr="00D628BC" w:rsidRDefault="00D628BC" w:rsidP="00D628B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D628BC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          Глава Бобровского</w:t>
      </w:r>
    </w:p>
    <w:p w:rsidR="00D628BC" w:rsidRPr="00D628BC" w:rsidRDefault="00D628BC" w:rsidP="00D628B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D628BC">
        <w:rPr>
          <w:rFonts w:ascii="Arial" w:eastAsia="Times New Roman" w:hAnsi="Arial" w:cs="Arial"/>
          <w:color w:val="auto"/>
          <w:sz w:val="24"/>
          <w:szCs w:val="24"/>
          <w:lang w:eastAsia="ar-SA"/>
        </w:rPr>
        <w:tab/>
        <w:t>сельского поселения:                                       С.П. Попов</w:t>
      </w:r>
    </w:p>
    <w:p w:rsidR="00B146E4" w:rsidRPr="00D628BC" w:rsidRDefault="00B26E11">
      <w:pPr>
        <w:spacing w:after="0" w:line="100" w:lineRule="atLeast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628B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628BC" w:rsidRDefault="00D628BC">
      <w:pPr>
        <w:spacing w:after="0" w:line="100" w:lineRule="atLeast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628BC" w:rsidRDefault="00D628BC">
      <w:pPr>
        <w:spacing w:after="0" w:line="100" w:lineRule="atLeast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628BC" w:rsidRDefault="00D628BC">
      <w:pPr>
        <w:spacing w:after="0" w:line="100" w:lineRule="atLeast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628BC" w:rsidRDefault="00D628BC">
      <w:pPr>
        <w:spacing w:after="0" w:line="100" w:lineRule="atLeast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628BC" w:rsidRDefault="00D628BC">
      <w:pPr>
        <w:spacing w:after="0" w:line="100" w:lineRule="atLeast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628BC" w:rsidRDefault="00D628BC">
      <w:pPr>
        <w:spacing w:after="0" w:line="100" w:lineRule="atLeast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628BC" w:rsidRDefault="00D628BC">
      <w:pPr>
        <w:spacing w:after="0" w:line="100" w:lineRule="atLeast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26E11">
      <w:pPr>
        <w:spacing w:after="0" w:line="100" w:lineRule="atLeast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B146E4" w:rsidRDefault="00B26E11">
      <w:pPr>
        <w:spacing w:after="0" w:line="10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постановлению </w:t>
      </w:r>
    </w:p>
    <w:p w:rsidR="00B146E4" w:rsidRDefault="00B26E11">
      <w:pPr>
        <w:spacing w:after="0" w:line="10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D628B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Бобровского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B146E4" w:rsidRDefault="00B26E11">
      <w:pPr>
        <w:spacing w:after="0" w:line="10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B146E4" w:rsidRDefault="00B26E11">
      <w:pPr>
        <w:spacing w:after="0" w:line="10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D628BC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.03.2017№ 1</w:t>
      </w:r>
      <w:r w:rsidR="00D628BC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26E11">
      <w:pPr>
        <w:spacing w:after="0" w:line="10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Состав общественной комиссии</w:t>
      </w:r>
    </w:p>
    <w:p w:rsidR="00B146E4" w:rsidRDefault="00B26E11">
      <w:pPr>
        <w:spacing w:after="0" w:line="10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организации общественного обсуждения проекта муниципальной программы «Формирование современной   среды </w:t>
      </w:r>
      <w:r w:rsidR="00D628BC">
        <w:rPr>
          <w:rFonts w:ascii="Times New Roman" w:hAnsi="Times New Roman" w:cs="Times New Roman"/>
          <w:bCs/>
          <w:sz w:val="28"/>
          <w:szCs w:val="28"/>
          <w:lang w:eastAsia="ru-RU"/>
        </w:rPr>
        <w:t>Бобровского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D628BC">
        <w:rPr>
          <w:rFonts w:ascii="Times New Roman" w:hAnsi="Times New Roman" w:cs="Times New Roman"/>
          <w:bCs/>
          <w:sz w:val="28"/>
          <w:szCs w:val="28"/>
          <w:lang w:eastAsia="ru-RU"/>
        </w:rPr>
        <w:t>Серафимовичского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  Волгоградской области на 2017 год»</w:t>
      </w: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628BC" w:rsidRDefault="00B26E11" w:rsidP="00D628BC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Председатель комиссии            </w:t>
      </w:r>
      <w:r w:rsidR="00D628B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62E8">
        <w:rPr>
          <w:rFonts w:ascii="Times New Roman" w:hAnsi="Times New Roman" w:cs="Times New Roman"/>
          <w:bCs/>
          <w:sz w:val="28"/>
          <w:szCs w:val="28"/>
          <w:lang w:eastAsia="ru-RU"/>
        </w:rPr>
        <w:t>Попов Сергей Петрович глава</w:t>
      </w:r>
      <w:r w:rsidR="00D628B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146E4" w:rsidRDefault="00D628BC" w:rsidP="00D628BC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Бобровского сельского поселения</w:t>
      </w:r>
    </w:p>
    <w:p w:rsidR="00D628BC" w:rsidRDefault="00D628BC">
      <w:pPr>
        <w:spacing w:after="0" w:line="100" w:lineRule="atLeast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26E11">
      <w:pPr>
        <w:spacing w:after="0" w:line="100" w:lineRule="atLeast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 Заместитель председателя</w:t>
      </w:r>
    </w:p>
    <w:p w:rsidR="00C062E8" w:rsidRDefault="00B26E11" w:rsidP="00C062E8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комиссии                                     </w:t>
      </w:r>
      <w:r w:rsidR="00C062E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Чеснокова Елена Сергеевна директор МКУК   </w:t>
      </w:r>
    </w:p>
    <w:p w:rsidR="00C062E8" w:rsidRDefault="00C062E8" w:rsidP="00C062E8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Бобровский 2 КДЦ  администрации </w:t>
      </w:r>
    </w:p>
    <w:p w:rsidR="00C062E8" w:rsidRDefault="00C062E8" w:rsidP="00C062E8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Бобровского сельского поселения</w:t>
      </w:r>
    </w:p>
    <w:p w:rsidR="00C062E8" w:rsidRDefault="00C062E8" w:rsidP="00C062E8">
      <w:pPr>
        <w:spacing w:after="0" w:line="100" w:lineRule="atLeast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062E8" w:rsidRDefault="00B26E11" w:rsidP="00C062E8">
      <w:pPr>
        <w:spacing w:after="0" w:line="100" w:lineRule="atLeast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Секретарь комиссии                   </w:t>
      </w:r>
      <w:proofErr w:type="spellStart"/>
      <w:r w:rsidR="00C062E8">
        <w:rPr>
          <w:rFonts w:ascii="Times New Roman" w:hAnsi="Times New Roman" w:cs="Times New Roman"/>
          <w:bCs/>
          <w:sz w:val="28"/>
          <w:szCs w:val="28"/>
          <w:lang w:eastAsia="ru-RU"/>
        </w:rPr>
        <w:t>Пастушкова</w:t>
      </w:r>
      <w:proofErr w:type="spellEnd"/>
      <w:r w:rsidR="00C062E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Татьяна Григорьевна     </w:t>
      </w:r>
    </w:p>
    <w:p w:rsidR="00C062E8" w:rsidRDefault="00C062E8" w:rsidP="00C062E8">
      <w:pPr>
        <w:spacing w:after="0" w:line="100" w:lineRule="atLeast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специалист 1 категории Бобровского </w:t>
      </w:r>
    </w:p>
    <w:p w:rsidR="00B146E4" w:rsidRDefault="00C062E8" w:rsidP="00C062E8">
      <w:pPr>
        <w:spacing w:after="0" w:line="100" w:lineRule="atLeast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сельского поселения</w:t>
      </w:r>
    </w:p>
    <w:p w:rsidR="00B146E4" w:rsidRDefault="00B146E4">
      <w:pPr>
        <w:spacing w:after="0" w:line="100" w:lineRule="atLeast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628BC" w:rsidRDefault="00B26E11" w:rsidP="00D628BC">
      <w:pPr>
        <w:spacing w:after="0" w:line="100" w:lineRule="atLeast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Члены комиссии                          </w:t>
      </w:r>
      <w:r w:rsidR="00D628B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Голенева Валентина Ивановна депутат </w:t>
      </w:r>
    </w:p>
    <w:p w:rsidR="00C062E8" w:rsidRDefault="00D628BC" w:rsidP="00D628BC">
      <w:pPr>
        <w:spacing w:after="0" w:line="100" w:lineRule="atLeast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Бобровского сельского Совета</w:t>
      </w:r>
    </w:p>
    <w:p w:rsidR="00C062E8" w:rsidRDefault="00C062E8" w:rsidP="00D628BC">
      <w:pPr>
        <w:spacing w:after="0" w:line="100" w:lineRule="atLeast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</w:p>
    <w:p w:rsidR="00C062E8" w:rsidRDefault="00C062E8" w:rsidP="00D628BC">
      <w:pPr>
        <w:spacing w:after="0" w:line="100" w:lineRule="atLeast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Морскова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Алевтина Николаевна  ведущий </w:t>
      </w:r>
    </w:p>
    <w:p w:rsidR="00C062E8" w:rsidRDefault="00C062E8" w:rsidP="00D628BC">
      <w:pPr>
        <w:spacing w:after="0" w:line="100" w:lineRule="atLeast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специалист администрации Бобровского </w:t>
      </w:r>
    </w:p>
    <w:p w:rsidR="00C062E8" w:rsidRDefault="00C062E8" w:rsidP="00C062E8">
      <w:pPr>
        <w:spacing w:after="0" w:line="100" w:lineRule="atLeast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сельского поселения</w:t>
      </w:r>
      <w:r w:rsidR="00D628B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6E1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062E8" w:rsidRDefault="00C062E8" w:rsidP="00C062E8">
      <w:pPr>
        <w:spacing w:after="0" w:line="100" w:lineRule="atLeast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C062E8" w:rsidP="00C062E8">
      <w:pPr>
        <w:spacing w:after="0" w:line="100" w:lineRule="atLeast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062E8" w:rsidRDefault="00C062E8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062E8" w:rsidRDefault="00C062E8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062E8" w:rsidRDefault="00C062E8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062E8" w:rsidRDefault="00C062E8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062E8" w:rsidRDefault="00C062E8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062E8" w:rsidRDefault="00C062E8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062E8" w:rsidRDefault="00C062E8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26E11">
      <w:pPr>
        <w:spacing w:after="0" w:line="100" w:lineRule="atLeast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B146E4" w:rsidRDefault="00B26E11">
      <w:pPr>
        <w:spacing w:after="0" w:line="10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B146E4" w:rsidRDefault="00B26E11">
      <w:pPr>
        <w:spacing w:after="0" w:line="10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D628B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Бобровского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B146E4" w:rsidRDefault="00D628BC">
      <w:pPr>
        <w:spacing w:after="0" w:line="10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Серафимовичского </w:t>
      </w:r>
      <w:r w:rsidR="00B26E1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 </w:t>
      </w:r>
    </w:p>
    <w:p w:rsidR="00B146E4" w:rsidRDefault="00B26E11">
      <w:pPr>
        <w:spacing w:after="0" w:line="10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B146E4" w:rsidRDefault="00B26E11">
      <w:pPr>
        <w:spacing w:after="0" w:line="10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D628BC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.03.2017 №1</w:t>
      </w:r>
      <w:r w:rsidR="00D628BC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26E11">
      <w:pPr>
        <w:spacing w:after="0" w:line="10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B146E4" w:rsidRDefault="00B26E11">
      <w:pPr>
        <w:spacing w:after="0" w:line="10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 общественной комиссии для организации</w:t>
      </w:r>
    </w:p>
    <w:p w:rsidR="00B146E4" w:rsidRDefault="00B26E11">
      <w:pPr>
        <w:spacing w:after="0" w:line="10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общественного обсуждения проекта муниципальной программы</w:t>
      </w:r>
    </w:p>
    <w:p w:rsidR="00B146E4" w:rsidRDefault="00B26E11">
      <w:pPr>
        <w:spacing w:after="0" w:line="10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"Формирование современной  среды Бобровского сельского поселения Серафимовичского муниципального района Волгоградской области " на 2017 год,</w:t>
      </w:r>
    </w:p>
    <w:p w:rsidR="00B146E4" w:rsidRDefault="00B26E11">
      <w:pPr>
        <w:spacing w:after="0" w:line="10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оценки предложений заинтересованных лиц, а также</w:t>
      </w:r>
    </w:p>
    <w:p w:rsidR="00B146E4" w:rsidRDefault="00B26E11">
      <w:pPr>
        <w:spacing w:after="0" w:line="10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для осуществления контроля хода реализации программы</w:t>
      </w:r>
    </w:p>
    <w:p w:rsidR="00B146E4" w:rsidRDefault="00B146E4">
      <w:pPr>
        <w:spacing w:after="0" w:line="10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 Общественная комиссия осуществляет следующие функции: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а) проводит рассмотрение и оценку предложений заинтересованных лиц о включении дворовой территории и (или) общественной территории в муниципальную программу;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б) организует общественное обсуждение муниципальной программы;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г) осуществляет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реализацией муниципальной программы;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д) обсуждает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дизайн-проекты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благоустройства дворовой территории и (или) общественной территории;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е) проводит рассмотрение и оценку предложений граждан, организаций о включении в муниципальную программу дворовой территории и (или) общественной территории.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4. В состав общественной комиссии включаются (по согласованию):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органов местного самоуправления Бобровского сельского поселения Серафимовичского  муниципального района Волгоградской области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политических партий и движений;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общественных организаций;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иные лица.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календарных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дня до даты проведения заседания.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6. Заседание общественной комиссии правомочно, если на нем присутствует более 50 процентов от общего числа ее членов. Каждый член общественной комиссии имеет один голос.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8. По результатам проведения заседания общественной комиссии оформляется протокол.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9. Протокол оформляется в течение трех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10. Протоколы общественной комиссии подлежат размещению на официальном сайте Бобровского сельского поселения Серафимовичского муниципального района   </w:t>
      </w:r>
      <w:r w:rsidRPr="00EC580F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Волгоградской области: </w:t>
      </w:r>
      <w:r w:rsidR="00EC580F" w:rsidRPr="00EC580F">
        <w:rPr>
          <w:rFonts w:ascii="Arial" w:hAnsi="Arial" w:cs="Arial"/>
          <w:color w:val="auto"/>
          <w:shd w:val="clear" w:color="auto" w:fill="FFFFFF"/>
        </w:rPr>
        <w:t>http://serad.ru/bobrovskoe-poselenie.html</w:t>
      </w:r>
      <w:r w:rsidRPr="00EC580F">
        <w:rPr>
          <w:rFonts w:ascii="Times New Roman" w:hAnsi="Times New Roman" w:cs="Times New Roman"/>
          <w:bCs/>
          <w:color w:val="auto"/>
          <w:lang w:eastAsia="ru-RU"/>
        </w:rPr>
        <w:t xml:space="preserve"> </w:t>
      </w:r>
      <w:r w:rsidRPr="00EC580F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в течение трех дней со дня утверждения протокола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B146E4" w:rsidRDefault="00B26E11">
      <w:pPr>
        <w:spacing w:after="0" w:line="100" w:lineRule="atLeast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11. Организационное, финансовое и техническое обеспечение деятельности общественной комиссии осуществляется администрацией  Бобровского сельского поселения Серафимовичского муниципального района    Волгоградской области.</w:t>
      </w: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right"/>
      </w:pPr>
    </w:p>
    <w:p w:rsidR="00B146E4" w:rsidRDefault="00B146E4">
      <w:pPr>
        <w:spacing w:after="0" w:line="100" w:lineRule="atLeast"/>
        <w:ind w:firstLine="567"/>
        <w:jc w:val="right"/>
      </w:pPr>
    </w:p>
    <w:p w:rsidR="00B26E11" w:rsidRDefault="00B26E11">
      <w:pPr>
        <w:spacing w:after="0" w:line="100" w:lineRule="atLeast"/>
        <w:ind w:firstLine="567"/>
        <w:jc w:val="right"/>
      </w:pPr>
    </w:p>
    <w:p w:rsidR="00B146E4" w:rsidRDefault="00B26E11">
      <w:pPr>
        <w:spacing w:after="0" w:line="10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</w:p>
    <w:p w:rsidR="00B146E4" w:rsidRDefault="00B26E11">
      <w:pPr>
        <w:spacing w:after="0" w:line="10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B146E4" w:rsidRDefault="00B26E11">
      <w:pPr>
        <w:spacing w:after="0" w:line="10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Бобровского сельского поселения </w:t>
      </w:r>
    </w:p>
    <w:p w:rsidR="00B146E4" w:rsidRDefault="00B26E11">
      <w:pPr>
        <w:spacing w:after="0" w:line="10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Серафимовичского муниципального района  </w:t>
      </w:r>
    </w:p>
    <w:p w:rsidR="00B146E4" w:rsidRDefault="00B26E11">
      <w:pPr>
        <w:spacing w:after="0" w:line="10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B146E4" w:rsidRDefault="00B26E11">
      <w:pPr>
        <w:spacing w:after="0" w:line="10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Pr="00D628BC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Pr="00D628BC">
        <w:rPr>
          <w:rFonts w:ascii="Times New Roman" w:hAnsi="Times New Roman" w:cs="Times New Roman"/>
          <w:bCs/>
          <w:sz w:val="28"/>
          <w:szCs w:val="28"/>
          <w:lang w:eastAsia="ru-RU"/>
        </w:rPr>
        <w:t>.03.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2017 г№ 13 </w:t>
      </w: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26E11">
      <w:pPr>
        <w:spacing w:after="0" w:line="10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B146E4" w:rsidRDefault="00B26E11">
      <w:pPr>
        <w:spacing w:after="0" w:line="10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общественного обсуждения проекта</w:t>
      </w:r>
    </w:p>
    <w:p w:rsidR="00B146E4" w:rsidRDefault="00B26E11">
      <w:pPr>
        <w:spacing w:after="0" w:line="10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 формирования</w:t>
      </w:r>
    </w:p>
    <w:p w:rsidR="00B146E4" w:rsidRDefault="00B26E11">
      <w:pPr>
        <w:spacing w:after="0" w:line="10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современной   среды  Бобровского сельского поселения Серафимовичского муниципального района Волгоградской области на 2017 год</w:t>
      </w: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Общественное обсуждение осуществляется в отношении проекта постановления администрации Бобровского сельского поселения Серафимовичского муниципального района   Волгоградской области  «Формирование современной   среды Бобровского сельского поселения Серафимовичского муниципального района   Волгоградской области» на 2017 год (далее – проект муниципальной программы). 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 Общественное обсуждение муниципальной программы проводится в целях: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-информирования населения муниципального образования о формировании муниципальной программы (с учетом фактов и мнений);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-учета мнения населения муниципального образования при принятии решений о разработке, утверждении программы, а также внесении в нее изменений.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замечаний и (или) предложений.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3. Срок проведения общественного обсуждения составляет 30 календарных дней после размещения проекта муниципальной программы на официальном сайте Бобровского сельского поселения Серафимовичского муниципального района   Волгоградской области в сети Интернет.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4. Лицо, желающее направить свои замечания и (или) предложения по проекту муниципальной программы, должно указать: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5. Не подлежат рассмотрению замечания и предложения: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1) в которых не указаны: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2) не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поддающиеся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прочтению;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3) содержащие нецензурные либо оскорбительные выражения;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4)поступившие по истечении установленного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6. Замечания и (или) предложения направляются в электронном виде на адрес- </w:t>
      </w:r>
      <w:r w:rsidR="00EC580F" w:rsidRPr="00EC580F">
        <w:rPr>
          <w:rFonts w:ascii="Arial" w:hAnsi="Arial" w:cs="Arial"/>
          <w:color w:val="333333"/>
          <w:shd w:val="clear" w:color="auto" w:fill="FFFFFF"/>
        </w:rPr>
        <w:t>http://serad.ru/bobrovskoe-poselenie.html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или на бумажном носителе по адресу:  Волгоградская область Серафимовичский  район х. Бобровский 2-й,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ул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.Ц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ентральная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,д28 , с 08-00 ч. до 16-00 ч. (с 12-00ч. до 13-00 ч. перерыв).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7. После истечения срока общественного обсуждения проекта муниципальной программы администрация муниципального образования в течение 5 рабочих дней обобщает замечания и (или)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предложения, полученные в ходе общественного обсуждения проекта муниципальной программы и направляет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данную информацию на рассмотрение в общественную комиссию. 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8. На основании подготовленной администрацией муниципального образования информации по результатам обсуждения, общественная комиссия принимает решение о целесообразности (нецелесообразности), обоснованности (необоснованности) и возможности (невозможности)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9.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10. Итоги общественного обсуждения проекта муниципальной программы - решение общественной комиссии подлежит размещению на официальном сайте Бобровского сельского поселения Серафимовичского муниципального района  Волгоградской области в сети Интернет.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11. Не поступление замечаний и (или) предложений по проекту муниципальной программы в адрес рабочей группы администрации Бобровского сельского поселения Серафимовичского муниципального района Волгоградской области   в срок, установленный для общественного обсуждения, не является препятствием для ее утверждения.</w:t>
      </w: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146E4">
      <w:pPr>
        <w:spacing w:after="0" w:line="100" w:lineRule="atLeast"/>
        <w:ind w:firstLine="567"/>
        <w:jc w:val="right"/>
      </w:pPr>
    </w:p>
    <w:p w:rsidR="00B146E4" w:rsidRDefault="00B146E4">
      <w:pPr>
        <w:spacing w:after="0" w:line="100" w:lineRule="atLeast"/>
        <w:ind w:firstLine="567"/>
        <w:jc w:val="right"/>
      </w:pPr>
    </w:p>
    <w:p w:rsidR="00B146E4" w:rsidRDefault="00B146E4">
      <w:pPr>
        <w:spacing w:after="0" w:line="100" w:lineRule="atLeast"/>
        <w:ind w:firstLine="567"/>
        <w:jc w:val="right"/>
      </w:pPr>
    </w:p>
    <w:p w:rsidR="00B146E4" w:rsidRDefault="00B146E4">
      <w:pPr>
        <w:spacing w:after="0" w:line="100" w:lineRule="atLeast"/>
        <w:ind w:firstLine="567"/>
        <w:jc w:val="right"/>
      </w:pPr>
    </w:p>
    <w:p w:rsidR="00B146E4" w:rsidRDefault="00B146E4">
      <w:pPr>
        <w:spacing w:after="0" w:line="100" w:lineRule="atLeast"/>
        <w:ind w:firstLine="567"/>
        <w:jc w:val="right"/>
      </w:pPr>
    </w:p>
    <w:p w:rsidR="00B146E4" w:rsidRDefault="00B146E4">
      <w:pPr>
        <w:spacing w:after="0" w:line="100" w:lineRule="atLeast"/>
        <w:ind w:firstLine="567"/>
        <w:jc w:val="right"/>
      </w:pPr>
    </w:p>
    <w:p w:rsidR="00B146E4" w:rsidRDefault="00B146E4">
      <w:pPr>
        <w:spacing w:after="0" w:line="100" w:lineRule="atLeast"/>
        <w:ind w:firstLine="567"/>
        <w:jc w:val="right"/>
      </w:pPr>
    </w:p>
    <w:p w:rsidR="00B146E4" w:rsidRDefault="00B146E4">
      <w:pPr>
        <w:spacing w:after="0" w:line="100" w:lineRule="atLeast"/>
        <w:ind w:firstLine="567"/>
        <w:jc w:val="right"/>
      </w:pPr>
    </w:p>
    <w:p w:rsidR="00B146E4" w:rsidRDefault="00B26E11">
      <w:pPr>
        <w:spacing w:after="0" w:line="10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B146E4" w:rsidRDefault="00B26E11">
      <w:pPr>
        <w:spacing w:after="0" w:line="10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 Порядку проведения  общественного</w:t>
      </w:r>
    </w:p>
    <w:p w:rsidR="00B146E4" w:rsidRDefault="00B26E11">
      <w:pPr>
        <w:spacing w:after="0" w:line="10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обсуждения проекта муниципальной программы</w:t>
      </w:r>
    </w:p>
    <w:p w:rsidR="00B146E4" w:rsidRDefault="00B26E11">
      <w:pPr>
        <w:spacing w:after="0" w:line="10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формирования современной    среды</w:t>
      </w:r>
    </w:p>
    <w:p w:rsidR="00B146E4" w:rsidRDefault="00B26E11">
      <w:pPr>
        <w:spacing w:after="0" w:line="10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2017 год,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утвержденного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постановлением</w:t>
      </w:r>
    </w:p>
    <w:p w:rsidR="00B146E4" w:rsidRDefault="00B26E11">
      <w:pPr>
        <w:spacing w:after="0" w:line="10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Бобровского сельского поселения </w:t>
      </w:r>
    </w:p>
    <w:p w:rsidR="00B146E4" w:rsidRDefault="00B26E11">
      <w:pPr>
        <w:spacing w:after="0" w:line="10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Серафимовичского муниципального района  </w:t>
      </w:r>
    </w:p>
    <w:p w:rsidR="00B146E4" w:rsidRDefault="00B26E11">
      <w:pPr>
        <w:spacing w:after="0" w:line="10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</w:t>
      </w:r>
    </w:p>
    <w:p w:rsidR="00B146E4" w:rsidRDefault="00B26E11">
      <w:pPr>
        <w:spacing w:after="0" w:line="10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от 29.03.2017  № 13</w:t>
      </w:r>
    </w:p>
    <w:p w:rsidR="00B146E4" w:rsidRDefault="00B26E11">
      <w:pPr>
        <w:spacing w:after="0" w:line="10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B146E4" w:rsidRDefault="00B26E11">
      <w:pPr>
        <w:spacing w:after="0" w:line="10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 итогам проведения общественного обсуждения</w:t>
      </w:r>
    </w:p>
    <w:p w:rsidR="00B146E4" w:rsidRDefault="00B26E11">
      <w:pPr>
        <w:spacing w:after="0" w:line="10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муниципальной программы: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 разработчика:_____________________________________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Даты начала и окончания общественного обсуждения: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 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</w:t>
      </w:r>
    </w:p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4509"/>
        <w:gridCol w:w="2002"/>
        <w:gridCol w:w="2278"/>
      </w:tblGrid>
      <w:tr w:rsidR="00B146E4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146E4" w:rsidRDefault="00B26E11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146E4" w:rsidRDefault="00B26E11">
            <w:pPr>
              <w:spacing w:after="0" w:line="100" w:lineRule="atLeast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Содержание замечания (предложения)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146E4" w:rsidRDefault="00B26E11">
            <w:pPr>
              <w:spacing w:after="0" w:line="100" w:lineRule="atLeast"/>
              <w:ind w:hanging="6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Результат рассмотрения (учтено/</w:t>
            </w:r>
            <w:proofErr w:type="gramEnd"/>
          </w:p>
          <w:p w:rsidR="00B146E4" w:rsidRDefault="00B26E11">
            <w:pPr>
              <w:spacing w:after="0" w:line="100" w:lineRule="atLeast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отклонено с обоснованием)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146E4" w:rsidRDefault="00B26E11">
            <w:pPr>
              <w:spacing w:after="0" w:line="100" w:lineRule="atLeast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B146E4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146E4" w:rsidRDefault="00B146E4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146E4" w:rsidRDefault="00B146E4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146E4" w:rsidRDefault="00B146E4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146E4" w:rsidRDefault="00B146E4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146E4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146E4" w:rsidRDefault="00B146E4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146E4" w:rsidRDefault="00B146E4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146E4" w:rsidRDefault="00B146E4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146E4" w:rsidRDefault="00B146E4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146E4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146E4" w:rsidRDefault="00B146E4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146E4" w:rsidRDefault="00B146E4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146E4" w:rsidRDefault="00B146E4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146E4" w:rsidRDefault="00B146E4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146E4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146E4" w:rsidRDefault="00B146E4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146E4" w:rsidRDefault="00B146E4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146E4" w:rsidRDefault="00B146E4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146E4" w:rsidRDefault="00B146E4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146E4" w:rsidRDefault="00B146E4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общественной комиссии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(Ф.И.О.)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p w:rsidR="00B146E4" w:rsidRDefault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B146E4" w:rsidRPr="00B26E11" w:rsidRDefault="00B26E11" w:rsidP="00B26E11">
      <w:pPr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sectPr w:rsidR="00B146E4" w:rsidRPr="00B26E11">
      <w:pgSz w:w="11906" w:h="16838"/>
      <w:pgMar w:top="585" w:right="850" w:bottom="743" w:left="885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46E4"/>
    <w:rsid w:val="00B146E4"/>
    <w:rsid w:val="00B26E11"/>
    <w:rsid w:val="00C062E8"/>
    <w:rsid w:val="00D628BC"/>
    <w:rsid w:val="00EC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Calibri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 Spacing"/>
    <w:pPr>
      <w:suppressAutoHyphens/>
      <w:spacing w:after="0" w:line="100" w:lineRule="atLeast"/>
    </w:pPr>
    <w:rPr>
      <w:rFonts w:ascii="Calibri" w:eastAsia="Calibri" w:hAnsi="Calibri" w:cs="Calibri"/>
      <w:color w:val="00000A"/>
      <w:lang w:eastAsia="en-US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user</cp:lastModifiedBy>
  <cp:revision>7</cp:revision>
  <cp:lastPrinted>2017-03-14T13:26:00Z</cp:lastPrinted>
  <dcterms:created xsi:type="dcterms:W3CDTF">2017-03-29T08:07:00Z</dcterms:created>
  <dcterms:modified xsi:type="dcterms:W3CDTF">2017-03-30T11:32:00Z</dcterms:modified>
</cp:coreProperties>
</file>