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35F" w:rsidRDefault="00AB535F" w:rsidP="00AB535F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ПОСТАНОВЛЕНИЕ</w:t>
      </w:r>
    </w:p>
    <w:p w:rsidR="00AB535F" w:rsidRDefault="00AB535F" w:rsidP="00AB535F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Администрации  Бобровского   сельского  поселения</w:t>
      </w:r>
    </w:p>
    <w:p w:rsidR="00AB535F" w:rsidRDefault="00AB535F" w:rsidP="00AB535F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 xml:space="preserve">Серафимовичского муниципального  района   </w:t>
      </w:r>
    </w:p>
    <w:p w:rsidR="00AB535F" w:rsidRDefault="00AB535F" w:rsidP="00AB535F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  <w:r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  <w:t>Волгоградской  области</w:t>
      </w:r>
    </w:p>
    <w:p w:rsidR="00AB535F" w:rsidRDefault="00AB535F" w:rsidP="00AB535F">
      <w:pPr>
        <w:widowControl w:val="0"/>
        <w:suppressAutoHyphens/>
        <w:autoSpaceDN w:val="0"/>
        <w:spacing w:after="0" w:line="240" w:lineRule="auto"/>
        <w:ind w:firstLine="840"/>
        <w:jc w:val="center"/>
        <w:textAlignment w:val="baseline"/>
        <w:rPr>
          <w:rFonts w:ascii="Arial" w:eastAsia="Lucida Sans Unicode" w:hAnsi="Arial" w:cs="Arial"/>
          <w:color w:val="000000"/>
          <w:kern w:val="3"/>
          <w:sz w:val="24"/>
          <w:szCs w:val="24"/>
          <w:lang w:bidi="en-US"/>
        </w:rPr>
      </w:pPr>
    </w:p>
    <w:p w:rsidR="00AB535F" w:rsidRDefault="00AB535F" w:rsidP="00AB535F">
      <w:pPr>
        <w:jc w:val="center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_______________________________________________________________</w:t>
      </w:r>
    </w:p>
    <w:p w:rsidR="00AB535F" w:rsidRDefault="00AB535F" w:rsidP="00AB535F">
      <w:pPr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      № 3</w:t>
      </w:r>
      <w:r>
        <w:rPr>
          <w:rFonts w:ascii="Arial" w:eastAsia="Calibri" w:hAnsi="Arial" w:cs="Arial"/>
          <w:sz w:val="24"/>
          <w:szCs w:val="24"/>
        </w:rPr>
        <w:t xml:space="preserve">8 </w:t>
      </w:r>
      <w:r>
        <w:rPr>
          <w:rFonts w:ascii="Arial" w:eastAsia="Calibri" w:hAnsi="Arial" w:cs="Arial"/>
          <w:sz w:val="24"/>
          <w:szCs w:val="24"/>
        </w:rPr>
        <w:t xml:space="preserve">                                                                  22 сентября 2016 года.</w:t>
      </w:r>
    </w:p>
    <w:p w:rsidR="00AB535F" w:rsidRDefault="00AB535F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BD77BB" w:rsidRPr="003B37F7">
        <w:rPr>
          <w:rFonts w:ascii="Times New Roman" w:hAnsi="Times New Roman" w:cs="Times New Roman"/>
          <w:b w:val="0"/>
          <w:sz w:val="24"/>
          <w:szCs w:val="24"/>
        </w:rPr>
        <w:t xml:space="preserve">«Об утверждении Порядка формирования, </w:t>
      </w:r>
    </w:p>
    <w:p w:rsidR="00BD77BB" w:rsidRPr="003B37F7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ведения и утверждения</w:t>
      </w:r>
    </w:p>
    <w:p w:rsidR="00AB535F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ведомственных перечней муниципальных услуг </w:t>
      </w:r>
    </w:p>
    <w:p w:rsidR="00AB535F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и работ, оказываемых и выполняемых </w:t>
      </w:r>
      <w:proofErr w:type="gramStart"/>
      <w:r w:rsidRPr="003B37F7">
        <w:rPr>
          <w:rFonts w:ascii="Times New Roman" w:hAnsi="Times New Roman" w:cs="Times New Roman"/>
          <w:b w:val="0"/>
          <w:sz w:val="24"/>
          <w:szCs w:val="24"/>
        </w:rPr>
        <w:t>муниципальным</w:t>
      </w:r>
      <w:proofErr w:type="gramEnd"/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B535F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казенным учреждением культуры «</w:t>
      </w:r>
      <w:r w:rsidR="00AB535F">
        <w:rPr>
          <w:rFonts w:ascii="Times New Roman" w:hAnsi="Times New Roman" w:cs="Times New Roman"/>
          <w:b w:val="0"/>
          <w:sz w:val="24"/>
          <w:szCs w:val="24"/>
        </w:rPr>
        <w:t>Бобровский</w:t>
      </w: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культурно-досуговый</w:t>
      </w:r>
    </w:p>
    <w:p w:rsidR="00AB535F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центр </w:t>
      </w:r>
      <w:r w:rsidR="00AB535F">
        <w:rPr>
          <w:rFonts w:ascii="Times New Roman" w:hAnsi="Times New Roman" w:cs="Times New Roman"/>
          <w:b w:val="0"/>
          <w:sz w:val="24"/>
          <w:szCs w:val="24"/>
        </w:rPr>
        <w:t>Бобровского</w:t>
      </w:r>
      <w:r w:rsidRPr="003B37F7">
        <w:rPr>
          <w:rFonts w:ascii="Times New Roman" w:hAnsi="Times New Roman" w:cs="Times New Roman"/>
          <w:b w:val="0"/>
          <w:sz w:val="24"/>
          <w:szCs w:val="24"/>
        </w:rPr>
        <w:t xml:space="preserve"> сельского поселения </w:t>
      </w:r>
    </w:p>
    <w:p w:rsidR="00BD77BB" w:rsidRPr="003B37F7" w:rsidRDefault="00BD77BB" w:rsidP="00AB53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3B37F7">
        <w:rPr>
          <w:rFonts w:ascii="Times New Roman" w:hAnsi="Times New Roman" w:cs="Times New Roman"/>
          <w:b w:val="0"/>
          <w:sz w:val="24"/>
          <w:szCs w:val="24"/>
        </w:rPr>
        <w:t>Серафимовичского муниципального района Волгоградской области»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3.1 статьи 69.2 Бюджетного кодекса Российской Федерации, постановлением Правительства Российской Федерации от 26 февраля 2014 г. </w:t>
      </w:r>
      <w:proofErr w:type="gramStart"/>
      <w:r>
        <w:rPr>
          <w:rFonts w:ascii="Times New Roman" w:hAnsi="Times New Roman" w:cs="Times New Roman"/>
          <w:sz w:val="24"/>
          <w:szCs w:val="24"/>
        </w:rPr>
        <w:t>№ 151 "О формировании и ведении базовых (отраслевых) перечней государственных и муниципальных услуг и работ, формировании, ведении и 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 постановляю: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Утвердить прилагаемый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(далее - Порядок).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proofErr w:type="gramStart"/>
      <w:r w:rsidR="00AB535F">
        <w:rPr>
          <w:rFonts w:ascii="Times New Roman" w:hAnsi="Times New Roman" w:cs="Times New Roman"/>
          <w:sz w:val="24"/>
          <w:szCs w:val="24"/>
        </w:rPr>
        <w:t>Думчевой</w:t>
      </w:r>
      <w:proofErr w:type="spellEnd"/>
      <w:r w:rsidR="00AB535F">
        <w:rPr>
          <w:rFonts w:ascii="Times New Roman" w:hAnsi="Times New Roman" w:cs="Times New Roman"/>
          <w:sz w:val="24"/>
          <w:szCs w:val="24"/>
        </w:rPr>
        <w:t xml:space="preserve"> Е.В.</w:t>
      </w:r>
      <w:r>
        <w:rPr>
          <w:rFonts w:ascii="Times New Roman" w:hAnsi="Times New Roman" w:cs="Times New Roman"/>
          <w:sz w:val="24"/>
          <w:szCs w:val="24"/>
        </w:rPr>
        <w:t xml:space="preserve"> до 30 сентября 2016 г. разработать ведомственные перечни муниципальных  услуг и работ, оказываемых и выполняемых </w:t>
      </w:r>
      <w:r w:rsidRPr="00BD31D2">
        <w:rPr>
          <w:rFonts w:ascii="Times New Roman" w:hAnsi="Times New Roman" w:cs="Times New Roman"/>
          <w:sz w:val="24"/>
          <w:szCs w:val="24"/>
        </w:rPr>
        <w:t>муниципальным учреждением</w:t>
      </w:r>
      <w:r>
        <w:rPr>
          <w:rFonts w:ascii="Times New Roman" w:hAnsi="Times New Roman" w:cs="Times New Roman"/>
          <w:color w:val="FF3333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культуры «</w:t>
      </w:r>
      <w:r w:rsidR="00AB535F">
        <w:rPr>
          <w:rFonts w:ascii="Times New Roman" w:hAnsi="Times New Roman" w:cs="Times New Roman"/>
          <w:sz w:val="24"/>
          <w:szCs w:val="24"/>
        </w:rPr>
        <w:t xml:space="preserve">Бобровский 2 </w:t>
      </w:r>
      <w:r>
        <w:rPr>
          <w:rFonts w:ascii="Times New Roman" w:hAnsi="Times New Roman" w:cs="Times New Roman"/>
          <w:sz w:val="24"/>
          <w:szCs w:val="24"/>
        </w:rPr>
        <w:t xml:space="preserve"> культурно-досуговый центр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области» в качестве основных видов деятельности (далее именуются - ведомственные перечни), в 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функции по выработке государственной политики и нормативно-правовому регулированию в установленных сферах деятельности. В случае отсутствия указанных базовых (отраслевых) перечней разработать и утвердить ведомственные перечни в течение 30 календарных дней со дня утверждения соответствующими федеральными органами исполнительной власти базовых (отраслевых) перечней;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Установить, что Порядок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утверждаемый пунктом 1 настоящего постановления, применяется при формировании муниципальных заданий на оказание муниципальных услуг и выполнение работ начиная с муниципальных заданий на 2016 год (на 2016 год и на плановый период 2017 и 2018 годов).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постановления оставляю за собой.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Настоящее постановление подлежит официальному опубликованию.</w:t>
      </w:r>
    </w:p>
    <w:p w:rsidR="00AB535F" w:rsidRDefault="00AB535F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7BB" w:rsidRPr="003B37F7" w:rsidRDefault="00BD77BB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 xml:space="preserve">Глава </w:t>
      </w:r>
      <w:r w:rsidR="00AB535F">
        <w:rPr>
          <w:rFonts w:ascii="Times New Roman" w:eastAsia="Calibri" w:hAnsi="Times New Roman" w:cs="Times New Roman"/>
          <w:sz w:val="24"/>
          <w:szCs w:val="24"/>
        </w:rPr>
        <w:t>Бобровского</w:t>
      </w:r>
    </w:p>
    <w:p w:rsidR="00BD77BB" w:rsidRDefault="00BD77BB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B37F7">
        <w:rPr>
          <w:rFonts w:ascii="Times New Roman" w:eastAsia="Calibri" w:hAnsi="Times New Roman" w:cs="Times New Roman"/>
          <w:sz w:val="24"/>
          <w:szCs w:val="24"/>
        </w:rPr>
        <w:t>сельского поселения</w:t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Pr="003B37F7">
        <w:rPr>
          <w:rFonts w:ascii="Times New Roman" w:eastAsia="Calibri" w:hAnsi="Times New Roman" w:cs="Times New Roman"/>
          <w:sz w:val="24"/>
          <w:szCs w:val="24"/>
        </w:rPr>
        <w:tab/>
      </w:r>
      <w:r w:rsidR="00AB535F">
        <w:rPr>
          <w:rFonts w:ascii="Times New Roman" w:eastAsia="Calibri" w:hAnsi="Times New Roman" w:cs="Times New Roman"/>
          <w:sz w:val="24"/>
          <w:szCs w:val="24"/>
        </w:rPr>
        <w:t>С.П. Попов</w:t>
      </w:r>
    </w:p>
    <w:p w:rsidR="00AB535F" w:rsidRPr="003B37F7" w:rsidRDefault="00AB535F" w:rsidP="00BD77BB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BD77BB" w:rsidRDefault="00BD77BB" w:rsidP="00BD77B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AB535F">
        <w:rPr>
          <w:rFonts w:ascii="Times New Roman" w:hAnsi="Times New Roman" w:cs="Times New Roman"/>
          <w:sz w:val="24"/>
          <w:szCs w:val="24"/>
        </w:rPr>
        <w:t>22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AB535F">
        <w:rPr>
          <w:rFonts w:ascii="Times New Roman" w:hAnsi="Times New Roman" w:cs="Times New Roman"/>
          <w:sz w:val="24"/>
          <w:szCs w:val="24"/>
        </w:rPr>
        <w:t xml:space="preserve">сентября </w:t>
      </w:r>
      <w:r>
        <w:rPr>
          <w:rFonts w:ascii="Times New Roman" w:hAnsi="Times New Roman" w:cs="Times New Roman"/>
          <w:sz w:val="24"/>
          <w:szCs w:val="24"/>
        </w:rPr>
        <w:t>2016 г. №</w:t>
      </w:r>
      <w:r w:rsidR="00AB535F">
        <w:rPr>
          <w:rFonts w:ascii="Times New Roman" w:hAnsi="Times New Roman" w:cs="Times New Roman"/>
          <w:sz w:val="24"/>
          <w:szCs w:val="24"/>
        </w:rPr>
        <w:t>38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4"/>
      <w:bookmarkEnd w:id="0"/>
      <w:r>
        <w:rPr>
          <w:rFonts w:ascii="Times New Roman" w:hAnsi="Times New Roman" w:cs="Times New Roman"/>
          <w:sz w:val="24"/>
          <w:szCs w:val="24"/>
        </w:rPr>
        <w:t>ПОРЯДОК</w:t>
      </w:r>
      <w:bookmarkStart w:id="1" w:name="_GoBack"/>
      <w:bookmarkEnd w:id="1"/>
    </w:p>
    <w:p w:rsidR="00BD77BB" w:rsidRDefault="00BD77BB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</w:r>
    </w:p>
    <w:p w:rsidR="00BD77BB" w:rsidRDefault="00AB535F" w:rsidP="00BD77BB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БОБРОВСКОГО</w:t>
      </w:r>
      <w:r w:rsidR="00BD77BB"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ВОЛГОГРАДСКОЙ ОБЛАСТИ</w:t>
      </w:r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Настоящий Порядок устанавливает правила формирования, ведения и утверждения ведомственных перечней муниципальных услуг и работ в целях составления муниципальных заданий на оказание муниципальных услуг и выполнение работ, оказываемых и выполняемых муниципальным учреждением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в качестве основных видов деятельности.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Ведомственные перечни муниципальных услуг и работ, оказываемых и выполняемых муниципальным учреждением </w:t>
      </w:r>
      <w:r w:rsidR="00AB535F">
        <w:rPr>
          <w:rFonts w:ascii="Times New Roman" w:hAnsi="Times New Roman" w:cs="Times New Roman"/>
          <w:sz w:val="24"/>
          <w:szCs w:val="24"/>
        </w:rPr>
        <w:t xml:space="preserve">Бобровского 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 (далее - ведомственные перечни) формируются администрацией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осуществляющей </w:t>
      </w:r>
      <w:proofErr w:type="gramStart"/>
      <w:r>
        <w:rPr>
          <w:rFonts w:ascii="Times New Roman" w:hAnsi="Times New Roman" w:cs="Times New Roman"/>
          <w:sz w:val="24"/>
          <w:szCs w:val="24"/>
        </w:rPr>
        <w:t>функции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 полномочия учредителя в части формирования и утверждения муниципального задания в отношении подведомственного муниципального учреждения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района, оказывающего муниципальные услуги (выполняющего муниципальные работы) (далее - орган, осуществляющий полномочия учредителя), в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соответствии с базовыми (отраслевыми) перечнями государственных и муниципальных услуг и работ, утвержденными федеральными органами исполнительной власти, осуществляющими функции по выработке государственной политики и нормативно-правовому регулированию в установленных сферах деятельности.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Ведомственные перечни формируются и ведутся в соответствии с общими требованиями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учреждениями), утвержденными постановлением Правительства Российской Федерации от 26 февраля 2014 г. N 151 "О формировании и ведении базовых (отраслевых) перечней государственных и муниципальных услуг и работ, формировании, ведении 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утверждении ведомственных перечней государственных услуг и работ, оказываемых и выполняемых федеральными государственными учреждениями, и об общих требованиях к формированию, ведению и утверждению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учреждениями)".</w:t>
      </w:r>
      <w:proofErr w:type="gramEnd"/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В ведомственные перечни включается в отношении каждой муниципальной услуги или работы следующая информация: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муниципальной услуги или работы с указанием кодов Общероссийского классификатора видов экономической деятельности, которым соответствует муниципальная услуга или работа;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органа, осуществляющего функции и полномочия учредителя;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код органа, осуществляющего полномочия учредителя, в соответствии с реестром участников бюджетного процесса, а также отдельных юридических лиц, не являющихся участниками бюджетного процесса;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наименование (я</w:t>
      </w:r>
      <w:proofErr w:type="gramStart"/>
      <w:r>
        <w:rPr>
          <w:rFonts w:ascii="Times New Roman" w:hAnsi="Times New Roman" w:cs="Times New Roman"/>
          <w:sz w:val="24"/>
          <w:szCs w:val="24"/>
        </w:rPr>
        <w:t>)м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униципального учреждения (групп учреждений) и его(их) код в соответствии с реестром участников бюджетного процесса, а также отдельных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юридических лиц, не являющихся участниками бюджетного процесса;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содержание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условия (формы) оказания муниципальной услуги или выполнения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вид деятельности муниципального учреждения (групп учреждений);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категории потребителей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наименования показателей, характеризующих качество и (или) объем муниципальной услуги (выполняемой работы);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указание на бесплатность или платность муниципальной услуги или работы;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реквизиты нормативных правовых актов, являющихся основанием для включения муниципальной услуги или работы в ведомственный перечень или внесения изменений в ведомственный перечень.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>
        <w:rPr>
          <w:rFonts w:ascii="Times New Roman" w:hAnsi="Times New Roman" w:cs="Times New Roman"/>
          <w:sz w:val="24"/>
          <w:szCs w:val="24"/>
        </w:rPr>
        <w:t>Формирование информации и документов для включения в реестровую запись, формирование (изменение) реестровой записи и структура уникального номера должны соответствовать правилам, установленным Приказом Минфина России от 29 декабря 2014 г. №174н "Об утверждении Правил формирования (изменения) реестровых записей при формировании и ведении ведомственных перечней государственных (муниципальных) услуг и работ, оказываемых и выполняемых государственными учреждениями субъектов Российской Федерации (муниципальными учреждениями) и структуры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уникального номера, включая правила формирования информации и документов для включения в указанные реестровые записи"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Сформированные ведомственные перечни утверждаются постановлениями администрации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 Серафимовичского муниципального района.</w:t>
      </w:r>
    </w:p>
    <w:p w:rsidR="00BD77BB" w:rsidRDefault="00BD77BB" w:rsidP="00BD77B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Утвержденные ведомственные перечни размещаются и ведутся администрацией </w:t>
      </w:r>
      <w:r w:rsidR="00AB535F">
        <w:rPr>
          <w:rFonts w:ascii="Times New Roman" w:hAnsi="Times New Roman" w:cs="Times New Roman"/>
          <w:sz w:val="24"/>
          <w:szCs w:val="24"/>
        </w:rPr>
        <w:t>Бобровского</w:t>
      </w:r>
      <w:r>
        <w:rPr>
          <w:rFonts w:ascii="Times New Roman" w:hAnsi="Times New Roman" w:cs="Times New Roman"/>
          <w:sz w:val="24"/>
          <w:szCs w:val="24"/>
        </w:rPr>
        <w:t xml:space="preserve"> сельского поселения, в информационной системе, доступ к которой осуществляется через единый портал бюджетной системы Российской Федерации (www.budget.gov.ru) в информационно-коммуникационной сети Интернет, и на официальном сайте по размещению информации о государственных и муниципальных учреждениях в информационно-коммуникационной сети Интернет (www.bus.gov.ru) в порядке, установленном Министерством финансов Российской Федерации.</w:t>
      </w:r>
      <w:proofErr w:type="gramEnd"/>
    </w:p>
    <w:p w:rsidR="00BD77BB" w:rsidRDefault="00BD77BB" w:rsidP="00BD77B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p w:rsidR="00BD77BB" w:rsidRDefault="00BD77BB" w:rsidP="00BD77BB">
      <w:pPr>
        <w:rPr>
          <w:rFonts w:ascii="Calibri" w:eastAsia="Calibri" w:hAnsi="Calibri" w:cs="Times New Roman"/>
        </w:rPr>
      </w:pPr>
    </w:p>
    <w:sectPr w:rsidR="00BD77BB" w:rsidSect="00AB535F">
      <w:pgSz w:w="11906" w:h="16838"/>
      <w:pgMar w:top="39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83758"/>
    <w:rsid w:val="00A83758"/>
    <w:rsid w:val="00AB535F"/>
    <w:rsid w:val="00BD7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7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BD77BB"/>
    <w:rPr>
      <w:rFonts w:ascii="Calibri" w:hAnsi="Calibri"/>
    </w:rPr>
  </w:style>
  <w:style w:type="paragraph" w:styleId="a4">
    <w:name w:val="No Spacing"/>
    <w:link w:val="a3"/>
    <w:uiPriority w:val="1"/>
    <w:qFormat/>
    <w:rsid w:val="00BD77BB"/>
    <w:pPr>
      <w:spacing w:after="0" w:line="240" w:lineRule="auto"/>
    </w:pPr>
    <w:rPr>
      <w:rFonts w:ascii="Calibri" w:hAnsi="Calibri"/>
    </w:rPr>
  </w:style>
  <w:style w:type="paragraph" w:customStyle="1" w:styleId="ConsPlusNormal">
    <w:name w:val="ConsPlusNormal"/>
    <w:rsid w:val="00BD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77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5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535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8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1256</Words>
  <Characters>7164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2016-09-26T12:38:00Z</cp:lastPrinted>
  <dcterms:created xsi:type="dcterms:W3CDTF">2016-08-22T08:13:00Z</dcterms:created>
  <dcterms:modified xsi:type="dcterms:W3CDTF">2016-09-26T12:40:00Z</dcterms:modified>
</cp:coreProperties>
</file>