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A" w:rsidRPr="00DA5B89" w:rsidRDefault="00613B6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</w:t>
      </w:r>
    </w:p>
    <w:p w:rsidR="00613B6A" w:rsidRPr="00DA5B89" w:rsidRDefault="00AC438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БОБРОВСКОГО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 СЕЛЬСКОГО  ПОСЕЛЕНИЯ </w:t>
      </w:r>
    </w:p>
    <w:p w:rsidR="00613B6A" w:rsidRPr="00DA5B89" w:rsidRDefault="00DA5B89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>СЕРАФИМОВИЧСКОГО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МУНИЦИПАЛЬНОГО  РАЙОНА </w:t>
      </w:r>
    </w:p>
    <w:p w:rsidR="00613B6A" w:rsidRPr="00CA3950" w:rsidRDefault="00613B6A" w:rsidP="00D6283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613B6A" w:rsidRPr="00F744D6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13B6A" w:rsidRDefault="00613B6A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9" w:rsidRPr="00F744D6" w:rsidRDefault="00DA5B89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6A" w:rsidRPr="0066794E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B6A" w:rsidRDefault="00613B6A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89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6A" w:rsidRPr="00CA3950" w:rsidRDefault="00DA5B89" w:rsidP="00D62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B6A">
        <w:rPr>
          <w:rFonts w:ascii="Times New Roman" w:hAnsi="Times New Roman" w:cs="Times New Roman"/>
          <w:sz w:val="24"/>
          <w:szCs w:val="24"/>
        </w:rPr>
        <w:t xml:space="preserve">   № </w:t>
      </w:r>
      <w:r w:rsidR="000D788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944DD">
        <w:rPr>
          <w:rFonts w:ascii="Times New Roman" w:hAnsi="Times New Roman" w:cs="Times New Roman"/>
          <w:sz w:val="24"/>
          <w:szCs w:val="24"/>
        </w:rPr>
        <w:t xml:space="preserve">                             «01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2EDC">
        <w:rPr>
          <w:rFonts w:ascii="Times New Roman" w:hAnsi="Times New Roman" w:cs="Times New Roman"/>
          <w:sz w:val="24"/>
          <w:szCs w:val="24"/>
        </w:rPr>
        <w:t>ноября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F00E0D" w:rsidRDefault="00DA5B89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«</w:t>
      </w:r>
      <w:r w:rsidR="00613B6A" w:rsidRPr="00DA5B89">
        <w:rPr>
          <w:b/>
        </w:rPr>
        <w:t>Об утверждении основных</w:t>
      </w:r>
    </w:p>
    <w:p w:rsidR="00F00E0D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 xml:space="preserve"> направлений бюджетной и </w:t>
      </w:r>
    </w:p>
    <w:p w:rsidR="00613B6A" w:rsidRPr="00DA5B89" w:rsidRDefault="00613B6A" w:rsidP="00DA5B89">
      <w:pPr>
        <w:pStyle w:val="a3"/>
        <w:spacing w:before="0" w:beforeAutospacing="0" w:after="0" w:afterAutospacing="0"/>
        <w:rPr>
          <w:b/>
        </w:rPr>
      </w:pPr>
      <w:r w:rsidRPr="00DA5B89">
        <w:rPr>
          <w:b/>
        </w:rPr>
        <w:t>налоговой политики</w:t>
      </w:r>
    </w:p>
    <w:p w:rsidR="00F00E0D" w:rsidRDefault="00AC438A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Бобровского</w:t>
      </w:r>
      <w:r w:rsidR="00613B6A" w:rsidRPr="00DA5B89">
        <w:rPr>
          <w:b/>
        </w:rPr>
        <w:t xml:space="preserve"> сельского </w:t>
      </w:r>
    </w:p>
    <w:p w:rsidR="00613B6A" w:rsidRPr="00DA5B89" w:rsidRDefault="00432EDC" w:rsidP="00DA5B8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поселения на 2019</w:t>
      </w:r>
      <w:r w:rsidR="00613B6A" w:rsidRPr="00DA5B89">
        <w:rPr>
          <w:b/>
        </w:rPr>
        <w:t xml:space="preserve"> год</w:t>
      </w:r>
      <w:r w:rsidR="00DA5B89">
        <w:rPr>
          <w:b/>
        </w:rPr>
        <w:t>»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В соответствии со статьей 172 Бюджетного кодекса Российской Федерации, Положением о бюджетном процессе в </w:t>
      </w:r>
      <w:r w:rsidR="00AC438A">
        <w:t>Бобровском</w:t>
      </w:r>
      <w:r w:rsidRPr="00CA3950">
        <w:t xml:space="preserve"> сельском поселении, утвержденным решением </w:t>
      </w:r>
      <w:r w:rsidR="00AC438A">
        <w:t>Бобровского</w:t>
      </w:r>
      <w:r w:rsidR="00DA5B89">
        <w:t xml:space="preserve"> сельского </w:t>
      </w:r>
      <w:r w:rsidRPr="00CA3950">
        <w:t xml:space="preserve">Совета от </w:t>
      </w:r>
      <w:r w:rsidR="00432EDC">
        <w:t>10</w:t>
      </w:r>
      <w:r w:rsidR="00D76DB8">
        <w:t>.11</w:t>
      </w:r>
      <w:r w:rsidR="00432EDC">
        <w:t>.2017</w:t>
      </w:r>
      <w:r w:rsidRPr="00CA3950">
        <w:t xml:space="preserve"> г. № </w:t>
      </w:r>
      <w:r w:rsidR="00432EDC">
        <w:t>19</w:t>
      </w:r>
      <w:r w:rsidRPr="00CA3950">
        <w:t xml:space="preserve">, </w:t>
      </w:r>
      <w:r>
        <w:t xml:space="preserve">администрация </w:t>
      </w:r>
      <w:r w:rsidR="00AC438A">
        <w:t>Бобровского</w:t>
      </w:r>
      <w:r>
        <w:t xml:space="preserve"> сельского поселения</w:t>
      </w:r>
    </w:p>
    <w:p w:rsidR="00DA5B89" w:rsidRPr="00CA3950" w:rsidRDefault="00DA5B89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DA5B89" w:rsidRDefault="00DA5B89" w:rsidP="00DA5B89">
      <w:pPr>
        <w:pStyle w:val="a3"/>
        <w:spacing w:before="0" w:beforeAutospacing="0" w:after="0" w:afterAutospacing="0"/>
        <w:ind w:firstLine="709"/>
        <w:jc w:val="center"/>
      </w:pPr>
      <w:r w:rsidRPr="00DA5B89">
        <w:rPr>
          <w:bCs/>
        </w:rPr>
        <w:t>ПОСТАНОВЛЯЕТ: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1. Утвердить основные направления бюджетной и налоговой политики </w:t>
      </w:r>
      <w:r w:rsidR="00D76DB8">
        <w:t>Бобровского</w:t>
      </w:r>
      <w:r w:rsidRPr="00CA3950">
        <w:t xml:space="preserve"> сельского по</w:t>
      </w:r>
      <w:r>
        <w:t xml:space="preserve">селения на </w:t>
      </w:r>
      <w:r w:rsidR="00432EDC">
        <w:t>2019</w:t>
      </w:r>
      <w:r>
        <w:t xml:space="preserve"> год согласно приложению</w:t>
      </w:r>
      <w:r w:rsidRPr="00CA3950">
        <w:t>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2. Специалисту по финансам и налогам администрации поселения при формировании бюджета </w:t>
      </w:r>
      <w:r w:rsidR="00D76DB8">
        <w:t>Бобровского</w:t>
      </w:r>
      <w:r w:rsidR="00432EDC">
        <w:t xml:space="preserve"> сельского поселения на 2019</w:t>
      </w:r>
      <w:r w:rsidRPr="00CA3950">
        <w:t xml:space="preserve"> год руководствоваться основными направлениями бюджет</w:t>
      </w:r>
      <w:r w:rsidR="00432EDC">
        <w:t>ной и налоговой политики на 2019</w:t>
      </w:r>
      <w:r w:rsidRPr="00CA3950">
        <w:t xml:space="preserve"> год.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 3. Направить основные направления бюджетной и налоговой политики </w:t>
      </w:r>
      <w:r w:rsidR="00D76DB8">
        <w:t>Бобровского</w:t>
      </w:r>
      <w:r w:rsidRPr="00CA3950">
        <w:t xml:space="preserve"> </w:t>
      </w:r>
      <w:r w:rsidR="00432EDC">
        <w:t>сельского поселения на 2019</w:t>
      </w:r>
      <w:r w:rsidRPr="00CA3950">
        <w:t xml:space="preserve"> год в Совет депутатов </w:t>
      </w:r>
      <w:r w:rsidR="00D76DB8">
        <w:t xml:space="preserve">Бобровского </w:t>
      </w:r>
      <w:r w:rsidRPr="00CA3950">
        <w:t xml:space="preserve">сельского поселения одновременно с проектом Решения о бюджете </w:t>
      </w:r>
      <w:r w:rsidR="00D76DB8">
        <w:t xml:space="preserve">Бобровского </w:t>
      </w:r>
      <w:r w:rsidRPr="00CA3950">
        <w:t>сельского поселения на 2</w:t>
      </w:r>
      <w:r w:rsidR="00432EDC">
        <w:t>019</w:t>
      </w:r>
      <w:r w:rsidRPr="00CA3950">
        <w:t xml:space="preserve"> год для принятия к сведению.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>
        <w:t>4. Контроль  исполнения</w:t>
      </w:r>
      <w:r w:rsidRPr="00CA3950">
        <w:t xml:space="preserve"> настоящего постановления оставляю за собой.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Глава </w:t>
      </w:r>
      <w:r w:rsidR="00D76DB8">
        <w:t>Бобровского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 xml:space="preserve">сельского поселения                                        </w:t>
      </w:r>
      <w:r w:rsidR="00D76DB8">
        <w:t xml:space="preserve">                         С.П.Попов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F00E0D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620CBE" w:rsidRPr="0013581A" w:rsidRDefault="00F00E0D" w:rsidP="00F00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0CBE" w:rsidRPr="0013581A" w:rsidRDefault="00620CBE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620CBE" w:rsidRPr="0013581A" w:rsidRDefault="00D76DB8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Бобровского </w:t>
      </w:r>
      <w:r w:rsidR="00620CBE" w:rsidRPr="001358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CBE" w:rsidRPr="0013581A" w:rsidRDefault="00620CBE" w:rsidP="00620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81A">
        <w:rPr>
          <w:rFonts w:ascii="Times New Roman" w:hAnsi="Times New Roman" w:cs="Times New Roman"/>
          <w:sz w:val="24"/>
          <w:szCs w:val="24"/>
        </w:rPr>
        <w:t xml:space="preserve">№  </w:t>
      </w:r>
      <w:r w:rsidR="000D7880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13581A">
        <w:rPr>
          <w:rFonts w:ascii="Times New Roman" w:hAnsi="Times New Roman" w:cs="Times New Roman"/>
          <w:sz w:val="24"/>
          <w:szCs w:val="24"/>
        </w:rPr>
        <w:t xml:space="preserve">  от </w:t>
      </w:r>
      <w:r w:rsidR="007944DD">
        <w:rPr>
          <w:rFonts w:ascii="Times New Roman" w:hAnsi="Times New Roman" w:cs="Times New Roman"/>
          <w:sz w:val="24"/>
          <w:szCs w:val="24"/>
        </w:rPr>
        <w:t>«01</w:t>
      </w:r>
      <w:r w:rsidRPr="001358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D91AA2">
        <w:rPr>
          <w:rFonts w:ascii="Times New Roman" w:hAnsi="Times New Roman" w:cs="Times New Roman"/>
          <w:sz w:val="24"/>
          <w:szCs w:val="24"/>
        </w:rPr>
        <w:t>2018</w:t>
      </w:r>
      <w:r w:rsidRPr="00135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CBE" w:rsidRPr="00A50F0E" w:rsidRDefault="00620CBE" w:rsidP="00620CBE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ОСНОВНЫЕ НАПРАВЛЕНИЯ</w:t>
      </w:r>
    </w:p>
    <w:p w:rsidR="00620CBE" w:rsidRPr="00F93FD4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 w:rsidRPr="002A2FBF">
        <w:rPr>
          <w:sz w:val="24"/>
          <w:szCs w:val="24"/>
        </w:rPr>
        <w:t>бюджетной и налоговой полити</w:t>
      </w:r>
      <w:r w:rsidR="00D76DB8">
        <w:rPr>
          <w:sz w:val="24"/>
          <w:szCs w:val="24"/>
        </w:rPr>
        <w:t>ки в Бобровском</w:t>
      </w:r>
      <w:r>
        <w:rPr>
          <w:sz w:val="24"/>
          <w:szCs w:val="24"/>
        </w:rPr>
        <w:t xml:space="preserve"> сельском поселении</w:t>
      </w:r>
    </w:p>
    <w:p w:rsidR="00620CBE" w:rsidRPr="002A2FBF" w:rsidRDefault="00620CBE" w:rsidP="00620CBE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на 201</w:t>
      </w:r>
      <w:r w:rsidR="00D91AA2">
        <w:rPr>
          <w:sz w:val="24"/>
          <w:szCs w:val="24"/>
        </w:rPr>
        <w:t>9</w:t>
      </w:r>
      <w:r w:rsidRPr="002A2FBF">
        <w:rPr>
          <w:sz w:val="24"/>
          <w:szCs w:val="24"/>
        </w:rPr>
        <w:t xml:space="preserve"> год и на плановый период </w:t>
      </w:r>
      <w:r w:rsidR="00D91AA2">
        <w:rPr>
          <w:sz w:val="24"/>
          <w:szCs w:val="24"/>
        </w:rPr>
        <w:t>2020 и 2021</w:t>
      </w:r>
      <w:r w:rsidRPr="002A2FBF">
        <w:rPr>
          <w:sz w:val="24"/>
          <w:szCs w:val="24"/>
        </w:rPr>
        <w:t xml:space="preserve"> годов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Основные направления б</w:t>
      </w:r>
      <w:r>
        <w:rPr>
          <w:sz w:val="24"/>
          <w:szCs w:val="24"/>
        </w:rPr>
        <w:t>юджетной и налого</w:t>
      </w:r>
      <w:r w:rsidR="00D76DB8">
        <w:rPr>
          <w:sz w:val="24"/>
          <w:szCs w:val="24"/>
        </w:rPr>
        <w:t>вой политики в Бобровском</w:t>
      </w:r>
      <w:r>
        <w:rPr>
          <w:sz w:val="24"/>
          <w:szCs w:val="24"/>
        </w:rPr>
        <w:t xml:space="preserve"> сельском поселении на 201</w:t>
      </w:r>
      <w:r w:rsidR="00D91AA2">
        <w:rPr>
          <w:sz w:val="24"/>
          <w:szCs w:val="24"/>
        </w:rPr>
        <w:t>9 год и плановый период 2020 и 2021</w:t>
      </w:r>
      <w:r w:rsidRPr="002A2FBF">
        <w:rPr>
          <w:sz w:val="24"/>
          <w:szCs w:val="24"/>
        </w:rPr>
        <w:t xml:space="preserve"> годов (далее - Основные направления бюджетной и налоговой политики) разработаны в соответствии со статьей 172 Бюджетного кодекса Российской Федер</w:t>
      </w:r>
      <w:r>
        <w:rPr>
          <w:sz w:val="24"/>
          <w:szCs w:val="24"/>
        </w:rPr>
        <w:t>а</w:t>
      </w:r>
      <w:r w:rsidR="00D76DB8">
        <w:rPr>
          <w:sz w:val="24"/>
          <w:szCs w:val="24"/>
        </w:rPr>
        <w:t>ции, Решением Б</w:t>
      </w:r>
      <w:r w:rsidR="00D91AA2">
        <w:rPr>
          <w:sz w:val="24"/>
          <w:szCs w:val="24"/>
        </w:rPr>
        <w:t>обровского сельского Совета № 19 от 10</w:t>
      </w:r>
      <w:r w:rsidRPr="002A2FBF">
        <w:rPr>
          <w:sz w:val="24"/>
          <w:szCs w:val="24"/>
        </w:rPr>
        <w:t>.</w:t>
      </w:r>
      <w:r w:rsidR="00D76DB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D91AA2">
        <w:rPr>
          <w:sz w:val="24"/>
          <w:szCs w:val="24"/>
        </w:rPr>
        <w:t>7</w:t>
      </w:r>
      <w:r w:rsidRPr="002A2FBF">
        <w:rPr>
          <w:sz w:val="24"/>
          <w:szCs w:val="24"/>
        </w:rPr>
        <w:t xml:space="preserve"> года «Об утверждении положения  о бюджетном  процессе  в </w:t>
      </w:r>
      <w:r w:rsidR="00D76DB8">
        <w:rPr>
          <w:sz w:val="24"/>
          <w:szCs w:val="24"/>
        </w:rPr>
        <w:t>Бобровском</w:t>
      </w:r>
      <w:r w:rsidR="00D91AA2">
        <w:rPr>
          <w:sz w:val="24"/>
          <w:szCs w:val="24"/>
        </w:rPr>
        <w:t xml:space="preserve"> сельском поселении</w:t>
      </w:r>
      <w:r w:rsidRPr="002A2FBF">
        <w:rPr>
          <w:sz w:val="24"/>
          <w:szCs w:val="24"/>
        </w:rPr>
        <w:t>» в целях составления проекта бюджета</w:t>
      </w:r>
      <w:r>
        <w:rPr>
          <w:sz w:val="24"/>
          <w:szCs w:val="24"/>
        </w:rPr>
        <w:t xml:space="preserve"> поселения на 201</w:t>
      </w:r>
      <w:r w:rsidR="00D91AA2">
        <w:rPr>
          <w:sz w:val="24"/>
          <w:szCs w:val="24"/>
        </w:rPr>
        <w:t>9</w:t>
      </w:r>
      <w:r w:rsidR="00357976">
        <w:rPr>
          <w:sz w:val="24"/>
          <w:szCs w:val="24"/>
        </w:rPr>
        <w:t xml:space="preserve"> </w:t>
      </w:r>
      <w:r w:rsidRPr="002A2FBF">
        <w:rPr>
          <w:sz w:val="24"/>
          <w:szCs w:val="24"/>
        </w:rPr>
        <w:t>год и на плано</w:t>
      </w:r>
      <w:r w:rsidR="00D91AA2">
        <w:rPr>
          <w:sz w:val="24"/>
          <w:szCs w:val="24"/>
        </w:rPr>
        <w:t>вый период 2020 и 2021</w:t>
      </w:r>
      <w:r w:rsidRPr="002A2FBF">
        <w:rPr>
          <w:sz w:val="24"/>
          <w:szCs w:val="24"/>
        </w:rPr>
        <w:t xml:space="preserve"> годов.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620CBE" w:rsidRPr="00A50F0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50F0E">
        <w:rPr>
          <w:rFonts w:ascii="Times New Roman" w:hAnsi="Times New Roman"/>
          <w:sz w:val="24"/>
          <w:szCs w:val="24"/>
        </w:rPr>
        <w:t xml:space="preserve">послания Президента Российской Федерации Федеральному Собранию Российской </w:t>
      </w:r>
      <w:r w:rsidRPr="000545C0">
        <w:rPr>
          <w:rFonts w:ascii="Times New Roman" w:hAnsi="Times New Roman"/>
          <w:sz w:val="24"/>
          <w:szCs w:val="24"/>
        </w:rPr>
        <w:t>Федерации 4 декабря 2014 года,</w:t>
      </w:r>
      <w:r w:rsidRPr="00A50F0E">
        <w:rPr>
          <w:rFonts w:ascii="Times New Roman" w:hAnsi="Times New Roman"/>
          <w:sz w:val="24"/>
          <w:szCs w:val="24"/>
        </w:rPr>
        <w:t xml:space="preserve"> определяющих бюджетную политику (требования к бюджетной политике) в Российской Федерации;</w:t>
      </w:r>
    </w:p>
    <w:p w:rsidR="00620CBE" w:rsidRPr="000545C0" w:rsidRDefault="00357976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направлени</w:t>
      </w:r>
      <w:r w:rsidR="00D91AA2">
        <w:rPr>
          <w:rFonts w:ascii="Times New Roman" w:hAnsi="Times New Roman"/>
          <w:bCs/>
          <w:sz w:val="24"/>
          <w:szCs w:val="24"/>
        </w:rPr>
        <w:t>я налоговой политики на 2019 год и на плановый период 2020 и 2021</w:t>
      </w:r>
      <w:r w:rsidR="00620CBE" w:rsidRPr="00A50F0E">
        <w:rPr>
          <w:rFonts w:ascii="Times New Roman" w:hAnsi="Times New Roman"/>
          <w:bCs/>
          <w:sz w:val="24"/>
          <w:szCs w:val="24"/>
        </w:rPr>
        <w:t xml:space="preserve"> годов, обнародованные Министерством финансов </w:t>
      </w:r>
      <w:r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620CBE" w:rsidRPr="000545C0">
        <w:rPr>
          <w:rFonts w:ascii="Times New Roman" w:hAnsi="Times New Roman"/>
          <w:bCs/>
          <w:sz w:val="24"/>
          <w:szCs w:val="24"/>
        </w:rPr>
        <w:t>;</w:t>
      </w: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</w:t>
      </w:r>
      <w:r w:rsidRPr="00A50F0E">
        <w:rPr>
          <w:rFonts w:ascii="Times New Roman" w:hAnsi="Times New Roman"/>
          <w:sz w:val="24"/>
          <w:szCs w:val="24"/>
        </w:rPr>
        <w:t xml:space="preserve"> социально-экономического развития территории </w:t>
      </w:r>
      <w:r w:rsidR="00D76DB8">
        <w:rPr>
          <w:rFonts w:ascii="Times New Roman" w:hAnsi="Times New Roman" w:cs="Times New Roman"/>
          <w:sz w:val="24"/>
          <w:szCs w:val="24"/>
        </w:rPr>
        <w:t>Бобровского</w:t>
      </w:r>
      <w:r w:rsidRPr="009028AE">
        <w:rPr>
          <w:rFonts w:ascii="Times New Roman" w:hAnsi="Times New Roman" w:cs="Times New Roman"/>
          <w:sz w:val="24"/>
          <w:szCs w:val="24"/>
        </w:rPr>
        <w:t xml:space="preserve"> </w:t>
      </w:r>
      <w:r w:rsidRPr="00A50F0E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района.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 w:rsidR="00D76DB8">
        <w:rPr>
          <w:rFonts w:ascii="Times New Roman" w:hAnsi="Times New Roman" w:cs="Times New Roman"/>
        </w:rPr>
        <w:t>Бобровского</w:t>
      </w:r>
      <w:r w:rsidR="00D91AA2">
        <w:rPr>
          <w:rFonts w:ascii="Times New Roman" w:hAnsi="Times New Roman" w:cs="Times New Roman"/>
          <w:color w:val="auto"/>
        </w:rPr>
        <w:t xml:space="preserve"> сельского поселения на 2019-2021</w:t>
      </w:r>
      <w:r w:rsidRPr="00963AC9">
        <w:rPr>
          <w:rFonts w:ascii="Times New Roman" w:hAnsi="Times New Roman" w:cs="Times New Roman"/>
          <w:color w:val="auto"/>
        </w:rPr>
        <w:t xml:space="preserve"> годы, основных подходов к его формированию и общего порядка раз</w:t>
      </w:r>
      <w:r w:rsidR="00D91AA2">
        <w:rPr>
          <w:rFonts w:ascii="Times New Roman" w:hAnsi="Times New Roman" w:cs="Times New Roman"/>
          <w:color w:val="auto"/>
        </w:rPr>
        <w:t xml:space="preserve">работки основных характеристик </w:t>
      </w:r>
      <w:r w:rsidRPr="00963AC9">
        <w:rPr>
          <w:rFonts w:ascii="Times New Roman" w:hAnsi="Times New Roman" w:cs="Times New Roman"/>
          <w:color w:val="auto"/>
        </w:rPr>
        <w:t>и прогнозируемых параметров бюджета</w:t>
      </w:r>
      <w:r>
        <w:rPr>
          <w:rFonts w:ascii="Times New Roman" w:hAnsi="Times New Roman" w:cs="Times New Roman"/>
          <w:color w:val="auto"/>
        </w:rPr>
        <w:t xml:space="preserve"> поселения</w:t>
      </w:r>
      <w:r w:rsidRPr="00963AC9">
        <w:rPr>
          <w:rFonts w:ascii="Times New Roman" w:hAnsi="Times New Roman" w:cs="Times New Roman"/>
          <w:color w:val="auto"/>
        </w:rPr>
        <w:t xml:space="preserve">, а также обеспечение прозрачности и открытости бюджетного планирования. </w:t>
      </w:r>
    </w:p>
    <w:p w:rsidR="00620CBE" w:rsidRPr="00963AC9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963AC9">
        <w:rPr>
          <w:rFonts w:ascii="Times New Roman" w:hAnsi="Times New Roman" w:cs="Times New Roman"/>
          <w:color w:val="auto"/>
        </w:rPr>
        <w:t xml:space="preserve">Задачами Основных направлений бюджетной и налоговой политики </w:t>
      </w:r>
      <w:r w:rsidR="00D76DB8">
        <w:rPr>
          <w:rFonts w:ascii="Times New Roman" w:hAnsi="Times New Roman" w:cs="Times New Roman"/>
        </w:rPr>
        <w:t>Бобровского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963AC9">
        <w:rPr>
          <w:rFonts w:ascii="Times New Roman" w:hAnsi="Times New Roman" w:cs="Times New Roman"/>
          <w:color w:val="auto"/>
        </w:rPr>
        <w:t>яв</w:t>
      </w:r>
      <w:r w:rsidR="00D91AA2">
        <w:rPr>
          <w:rFonts w:ascii="Times New Roman" w:hAnsi="Times New Roman" w:cs="Times New Roman"/>
          <w:color w:val="auto"/>
        </w:rPr>
        <w:t>ляется поддержание устойчивости</w:t>
      </w:r>
      <w:r w:rsidRPr="00963AC9">
        <w:rPr>
          <w:rFonts w:ascii="Times New Roman" w:hAnsi="Times New Roman" w:cs="Times New Roman"/>
          <w:color w:val="auto"/>
        </w:rPr>
        <w:t xml:space="preserve"> бюджетной системы </w:t>
      </w:r>
      <w:r>
        <w:rPr>
          <w:rFonts w:ascii="Times New Roman" w:hAnsi="Times New Roman" w:cs="Times New Roman"/>
          <w:color w:val="auto"/>
        </w:rPr>
        <w:t>поселения</w:t>
      </w:r>
      <w:r w:rsidRPr="00963AC9">
        <w:rPr>
          <w:rFonts w:ascii="Times New Roman" w:hAnsi="Times New Roman" w:cs="Times New Roman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620CBE" w:rsidRPr="002A2FBF" w:rsidRDefault="00620CBE" w:rsidP="00620CBE">
      <w:pPr>
        <w:pStyle w:val="Default"/>
        <w:rPr>
          <w:color w:val="auto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I. ОСНОВНЫЕ ИТОГИ РЕАЛИЗАЦИИ БЮДЖЕТНОЙ ПОЛИТИКИ             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поселения за 12 месяцев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1A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D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исполнена в сумме 6956,9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CD42F6">
        <w:rPr>
          <w:rFonts w:ascii="Times New Roman" w:eastAsia="Times New Roman" w:hAnsi="Times New Roman" w:cs="Times New Roman"/>
          <w:sz w:val="24"/>
          <w:szCs w:val="24"/>
          <w:lang w:eastAsia="ru-RU"/>
        </w:rPr>
        <w:t>101,9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CD42F6">
        <w:rPr>
          <w:rFonts w:ascii="Times New Roman" w:eastAsia="Times New Roman" w:hAnsi="Times New Roman" w:cs="Times New Roman"/>
          <w:sz w:val="24"/>
          <w:szCs w:val="24"/>
          <w:lang w:eastAsia="ru-RU"/>
        </w:rPr>
        <w:t>6826,3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руб.), из них: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налоговых и неналоговых доходов –</w:t>
      </w:r>
      <w:r w:rsidR="00CD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1168,5 тыс. рублей или 113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бюджетным назначениям (</w:t>
      </w:r>
      <w:r w:rsidR="00CD42F6">
        <w:rPr>
          <w:rFonts w:ascii="Times New Roman" w:eastAsia="Times New Roman" w:hAnsi="Times New Roman" w:cs="Times New Roman"/>
          <w:sz w:val="24"/>
          <w:szCs w:val="24"/>
          <w:lang w:eastAsia="ru-RU"/>
        </w:rPr>
        <w:t>1032,7</w:t>
      </w:r>
      <w:r w:rsidR="0035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руб.);</w:t>
      </w:r>
    </w:p>
    <w:p w:rsidR="00620CBE" w:rsidRPr="007269C7" w:rsidRDefault="00620CBE" w:rsidP="00620CB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</w:t>
      </w:r>
      <w:r w:rsidR="00A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– 4956</w:t>
      </w:r>
      <w:r w:rsidR="00B2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100,0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</w:t>
      </w:r>
      <w:r w:rsidR="00A0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бюджетным назначениям (4956</w:t>
      </w:r>
      <w:r w:rsidRPr="0072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620CBE" w:rsidRPr="002A2FBF" w:rsidRDefault="00620CBE" w:rsidP="00620CBE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условиях недостаточной наполняемости доходной части бюджета возникла необходимость в переориентации и перераспределении бюджетных ассигнований в пользу приоритетных направлений и мер, обеспечивающих решение поставленных в Указах Президента Российской </w:t>
      </w:r>
      <w:r w:rsidRPr="000545C0">
        <w:rPr>
          <w:rFonts w:ascii="Times New Roman" w:hAnsi="Times New Roman" w:cs="Times New Roman"/>
          <w:sz w:val="24"/>
          <w:szCs w:val="24"/>
        </w:rPr>
        <w:t>Федерации от 7 мая 2012</w:t>
      </w:r>
      <w:r w:rsidRPr="002A2FBF">
        <w:rPr>
          <w:rFonts w:ascii="Times New Roman" w:hAnsi="Times New Roman" w:cs="Times New Roman"/>
          <w:sz w:val="24"/>
          <w:szCs w:val="24"/>
        </w:rPr>
        <w:t xml:space="preserve"> г. задач, а также финансового обеспечения полномочий </w:t>
      </w:r>
      <w:r w:rsidR="00E56A99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НАЛОГОВОЙ ПОЛИТИКИ И ФОРМИРОВАНИЕ ДОХОДОВ БЮДЖЕТНОЙ СИСТЕМЫ</w:t>
      </w:r>
    </w:p>
    <w:p w:rsidR="00620CBE" w:rsidRPr="002A2FBF" w:rsidRDefault="00620CBE" w:rsidP="00620C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В рамках реализации поставленных Президентом Российской Федерации задач по стабилизации налоговой системы приоритетом налоговой политики </w:t>
      </w:r>
      <w:r w:rsidR="00E56A99">
        <w:rPr>
          <w:sz w:val="24"/>
          <w:szCs w:val="24"/>
        </w:rPr>
        <w:t>Бобровского</w:t>
      </w:r>
      <w:r w:rsidRPr="00C908C1">
        <w:rPr>
          <w:sz w:val="24"/>
          <w:szCs w:val="24"/>
        </w:rPr>
        <w:t xml:space="preserve"> сельского поселения</w:t>
      </w:r>
      <w:r w:rsidR="001738FE">
        <w:rPr>
          <w:sz w:val="24"/>
          <w:szCs w:val="24"/>
        </w:rPr>
        <w:t xml:space="preserve"> на 2019 и плановый период 2020 и 2021</w:t>
      </w:r>
      <w:r w:rsidRPr="00C10AF1">
        <w:rPr>
          <w:sz w:val="24"/>
          <w:szCs w:val="24"/>
        </w:rPr>
        <w:t xml:space="preserve"> годов является продолжение работы по формированию устойчивой собственной доходной базы </w:t>
      </w:r>
      <w:r>
        <w:rPr>
          <w:sz w:val="24"/>
          <w:szCs w:val="24"/>
        </w:rPr>
        <w:t>поселения</w:t>
      </w:r>
      <w:r w:rsidRPr="00C10AF1">
        <w:rPr>
          <w:sz w:val="24"/>
          <w:szCs w:val="24"/>
        </w:rPr>
        <w:t xml:space="preserve"> и создание стимулов по ее наращиванию. </w:t>
      </w:r>
    </w:p>
    <w:p w:rsidR="00620CBE" w:rsidRPr="00C10AF1" w:rsidRDefault="00620CBE" w:rsidP="00620CBE">
      <w:pPr>
        <w:pStyle w:val="2"/>
        <w:shd w:val="clear" w:color="auto" w:fill="auto"/>
        <w:spacing w:after="0" w:line="276" w:lineRule="auto"/>
        <w:ind w:left="20" w:righ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0AF1">
        <w:rPr>
          <w:sz w:val="24"/>
          <w:szCs w:val="24"/>
        </w:rPr>
        <w:t>еобходимо продолжить реализацию комплекса мер по мобилизации дополнительных доходов за счет увеличения деловой активности, при поддержке предпринимательской и инвестиционной деятельности, сокращения теневой экономики, снижени</w:t>
      </w:r>
      <w:r>
        <w:rPr>
          <w:sz w:val="24"/>
          <w:szCs w:val="24"/>
        </w:rPr>
        <w:t>я задолженности по налогам</w:t>
      </w:r>
      <w:r w:rsidRPr="00C10AF1">
        <w:rPr>
          <w:sz w:val="24"/>
          <w:szCs w:val="24"/>
        </w:rPr>
        <w:t>.</w:t>
      </w:r>
    </w:p>
    <w:p w:rsidR="00620CBE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проводиться а</w:t>
      </w:r>
      <w:r w:rsidRPr="00C10AF1">
        <w:rPr>
          <w:rFonts w:ascii="Times New Roman" w:hAnsi="Times New Roman" w:cs="Times New Roman"/>
          <w:sz w:val="24"/>
          <w:szCs w:val="24"/>
        </w:rPr>
        <w:t>дресная работа с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B81">
        <w:rPr>
          <w:rFonts w:ascii="Times New Roman" w:hAnsi="Times New Roman" w:cs="Times New Roman"/>
          <w:sz w:val="24"/>
          <w:szCs w:val="24"/>
        </w:rPr>
        <w:t>имеющими задолженность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20CBE" w:rsidRPr="00F81B81" w:rsidRDefault="00620CBE" w:rsidP="00620CB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1B81">
        <w:rPr>
          <w:rFonts w:ascii="Times New Roman" w:hAnsi="Times New Roman" w:cs="Times New Roman"/>
          <w:sz w:val="24"/>
          <w:szCs w:val="24"/>
        </w:rPr>
        <w:t>Проведение работы по укреплению доходной базы бюджета, направленной на повышение собираемости неналоговых доходов необходимо продолжить по следующим направлениям: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right="6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совершенствование системы учета муниципальной собственности;</w:t>
      </w:r>
    </w:p>
    <w:p w:rsidR="00620CBE" w:rsidRPr="00C10AF1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 xml:space="preserve">- организация эффективного управления земельными ресурсами; </w:t>
      </w:r>
    </w:p>
    <w:p w:rsidR="00620CBE" w:rsidRPr="002A2FBF" w:rsidRDefault="00620CBE" w:rsidP="00620CBE">
      <w:pPr>
        <w:pStyle w:val="2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C10AF1">
        <w:rPr>
          <w:sz w:val="24"/>
          <w:szCs w:val="24"/>
        </w:rPr>
        <w:t>- усиление контроля за своевременным и полным поступлением неналоговых платежей.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2A2FB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>. ОСНОВНЫЕ ЦЕЛИ И ЗАДАЧИ БЮДЖЕТНОЙ ПОЛИТИКИ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Pr="00DC095A" w:rsidRDefault="001738F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Бюджетная политика в период 2019 - 2021</w:t>
      </w:r>
      <w:r w:rsidR="00620CBE" w:rsidRPr="00DC095A">
        <w:rPr>
          <w:rFonts w:ascii="Times New Roman" w:hAnsi="Times New Roman" w:cs="Times New Roman"/>
          <w:color w:val="auto"/>
        </w:rPr>
        <w:t xml:space="preserve"> годов будет реализовываться на основе бюджетных принципов, установленных Бюджетным кодексом Российской Федерации. </w:t>
      </w:r>
    </w:p>
    <w:p w:rsidR="00620CBE" w:rsidRPr="002A2FBF" w:rsidRDefault="001738F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бюджетное планирование осуществлять исходя из финансирования пр</w:t>
      </w:r>
      <w:r w:rsidR="00620CBE">
        <w:rPr>
          <w:rFonts w:ascii="Times New Roman" w:hAnsi="Times New Roman" w:cs="Times New Roman"/>
          <w:sz w:val="24"/>
          <w:szCs w:val="24"/>
        </w:rPr>
        <w:t xml:space="preserve">иоритетных направлений развития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 w:rsidR="00620C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CBE" w:rsidRPr="002A2FBF">
        <w:rPr>
          <w:rFonts w:ascii="Times New Roman" w:hAnsi="Times New Roman" w:cs="Times New Roman"/>
          <w:sz w:val="24"/>
          <w:szCs w:val="24"/>
        </w:rPr>
        <w:t>. В основу должны быть положены достижение соц</w:t>
      </w:r>
      <w:r>
        <w:rPr>
          <w:rFonts w:ascii="Times New Roman" w:hAnsi="Times New Roman" w:cs="Times New Roman"/>
          <w:sz w:val="24"/>
          <w:szCs w:val="24"/>
        </w:rPr>
        <w:t xml:space="preserve">иально-значимого экономического результата,  экономической </w:t>
      </w:r>
      <w:r w:rsidR="00620CBE" w:rsidRPr="002A2FBF">
        <w:rPr>
          <w:rFonts w:ascii="Times New Roman" w:hAnsi="Times New Roman" w:cs="Times New Roman"/>
          <w:sz w:val="24"/>
          <w:szCs w:val="24"/>
        </w:rPr>
        <w:t>эффективности, направленн</w:t>
      </w:r>
      <w:r w:rsidR="00620CBE">
        <w:rPr>
          <w:rFonts w:ascii="Times New Roman" w:hAnsi="Times New Roman" w:cs="Times New Roman"/>
          <w:sz w:val="24"/>
          <w:szCs w:val="24"/>
        </w:rPr>
        <w:t xml:space="preserve">ой на развитие 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20CBE">
        <w:rPr>
          <w:rFonts w:ascii="Times New Roman" w:hAnsi="Times New Roman" w:cs="Times New Roman"/>
          <w:sz w:val="24"/>
          <w:szCs w:val="24"/>
        </w:rPr>
        <w:t>,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620CBE" w:rsidRPr="002A2FBF" w:rsidRDefault="001738F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бюджетной политики на 2019 год и на плановый период 2020 и 2021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годов является  безусловное исполнение принятых обязательств наиболее эффективным способом.</w:t>
      </w:r>
    </w:p>
    <w:p w:rsidR="00620CBE" w:rsidRPr="00DC095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C095A">
        <w:rPr>
          <w:rFonts w:ascii="Times New Roman" w:hAnsi="Times New Roman" w:cs="Times New Roman"/>
          <w:color w:val="auto"/>
        </w:rPr>
        <w:t>Данная цель будет достигаться путем решения следующих задач:</w:t>
      </w: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</w:t>
      </w:r>
      <w:r w:rsidRPr="006D6C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 бюджетной системы </w:t>
      </w:r>
      <w:r w:rsidR="000E1CF6">
        <w:rPr>
          <w:rFonts w:ascii="Times New Roman" w:hAnsi="Times New Roman" w:cs="Times New Roman"/>
          <w:sz w:val="24"/>
          <w:szCs w:val="24"/>
        </w:rPr>
        <w:t xml:space="preserve"> 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Бюджетная политика должна основываться на принципах ответственности и предсказуемости, планирования бюджетных  ассигнований на основе безусловного исполнения действующих расходных обязательств и исключать необоснованное принятие новых расходных обязательств, сокращения дефицита бюджета, в том числе за счет оптимизации бюджетных расходов.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целях формирования оптимальной структуры расходов бюджета, предстоит, начиная с 201</w:t>
      </w:r>
      <w:r w:rsidR="001738FE">
        <w:rPr>
          <w:rFonts w:ascii="Times New Roman" w:hAnsi="Times New Roman" w:cs="Times New Roman"/>
          <w:sz w:val="24"/>
          <w:szCs w:val="24"/>
        </w:rPr>
        <w:t xml:space="preserve">9 </w:t>
      </w:r>
      <w:r w:rsidRPr="002A2FBF">
        <w:rPr>
          <w:rFonts w:ascii="Times New Roman" w:hAnsi="Times New Roman" w:cs="Times New Roman"/>
          <w:sz w:val="24"/>
          <w:szCs w:val="24"/>
        </w:rPr>
        <w:t>года, осуществлять формирование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2FBF">
        <w:rPr>
          <w:rFonts w:ascii="Times New Roman" w:hAnsi="Times New Roman" w:cs="Times New Roman"/>
          <w:sz w:val="24"/>
          <w:szCs w:val="24"/>
        </w:rPr>
        <w:t xml:space="preserve"> с выделением бюджета текущих расходов.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 xml:space="preserve">Бюджет текущих расходов должен обеспечить бесперебойное, в полном объеме принятых расходных обязательств финансирование выплаты заработной платы с начислениями, оплату коммунальных услуг.  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Иные текущие расходы могут быть установлены в рамках единого подхода ко всем отраслям.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6D6CB5">
        <w:rPr>
          <w:rStyle w:val="ab"/>
          <w:i/>
          <w:iCs/>
          <w:sz w:val="24"/>
          <w:szCs w:val="24"/>
        </w:rPr>
        <w:t>Второе.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расходных обязательств источниками финансирования.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Должен быть подтвержден безусловный приоритет исполнения действующих обязательств. </w:t>
      </w:r>
    </w:p>
    <w:p w:rsidR="00620CBE" w:rsidRPr="002A2FBF" w:rsidRDefault="00620CBE" w:rsidP="00620CBE">
      <w:pPr>
        <w:pStyle w:val="ConsPlusNormal"/>
        <w:ind w:left="1" w:firstLine="70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72314A">
        <w:rPr>
          <w:rFonts w:ascii="Times New Roman" w:hAnsi="Times New Roman" w:cs="Times New Roman"/>
          <w:color w:val="auto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620CBE" w:rsidRPr="0072314A" w:rsidRDefault="00620CBE" w:rsidP="00620CBE">
      <w:pPr>
        <w:pStyle w:val="Default"/>
        <w:ind w:firstLine="708"/>
        <w:rPr>
          <w:rFonts w:ascii="Times New Roman" w:hAnsi="Times New Roman" w:cs="Times New Roman"/>
        </w:rPr>
      </w:pPr>
      <w:r w:rsidRPr="0072314A">
        <w:rPr>
          <w:rStyle w:val="ab"/>
          <w:i/>
          <w:iCs/>
        </w:rPr>
        <w:t>Третье.</w:t>
      </w:r>
      <w:r w:rsidRPr="0072314A">
        <w:rPr>
          <w:rStyle w:val="ab"/>
        </w:rPr>
        <w:t xml:space="preserve"> </w:t>
      </w:r>
      <w:r w:rsidRPr="0072314A">
        <w:rPr>
          <w:rFonts w:ascii="Times New Roman" w:hAnsi="Times New Roman" w:cs="Times New Roman"/>
        </w:rPr>
        <w:t>Оптимизация бюджетных расходов с одновременной приоритезацией бюджетных ассигнований.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Бюджетные расходы должны быть направлены, прежде всего, на реализацию приоритетных направлений государственной политики в сформулированных в указах Президента Российской Федерации от 7 мая 2012года №596-№606, включая достижение установленных в них целевых показателей.</w:t>
      </w:r>
    </w:p>
    <w:p w:rsidR="00620CBE" w:rsidRPr="002A2FBF" w:rsidRDefault="00620CBE" w:rsidP="00620CBE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Особое внимание необходимо уделить финансовому обеспечению принятых решений по повышению заработной платы отдельным категориям работников культуры, нашедших отражение в вышеуказанных Указах Президента Российской Федерации.</w:t>
      </w:r>
    </w:p>
    <w:p w:rsidR="00620CBE" w:rsidRPr="002A2FBF" w:rsidRDefault="00620CBE" w:rsidP="00620CBE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неизбежными становятся преобразования в организации деятельности учреждений. Необходимо продолжить</w:t>
      </w:r>
      <w:r w:rsidR="000E1CF6">
        <w:rPr>
          <w:rFonts w:ascii="Times New Roman" w:hAnsi="Times New Roman" w:cs="Times New Roman"/>
          <w:sz w:val="24"/>
          <w:szCs w:val="24"/>
        </w:rPr>
        <w:t xml:space="preserve"> работу по оптимизации бюджетных </w:t>
      </w:r>
      <w:r w:rsidRPr="002A2FBF">
        <w:rPr>
          <w:rFonts w:ascii="Times New Roman" w:hAnsi="Times New Roman" w:cs="Times New Roman"/>
          <w:sz w:val="24"/>
          <w:szCs w:val="24"/>
        </w:rPr>
        <w:t xml:space="preserve"> расходов, сокращению избыточной числен</w:t>
      </w:r>
      <w:r>
        <w:rPr>
          <w:rFonts w:ascii="Times New Roman" w:hAnsi="Times New Roman" w:cs="Times New Roman"/>
          <w:sz w:val="24"/>
          <w:szCs w:val="24"/>
        </w:rPr>
        <w:t>ности работающих в муниципальном учреждении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b/>
          <w:bCs/>
          <w:i/>
          <w:iCs/>
          <w:color w:val="auto"/>
        </w:rPr>
        <w:t>Четвертое.</w:t>
      </w:r>
      <w:r w:rsidRPr="0081634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1634B">
        <w:rPr>
          <w:rFonts w:ascii="Times New Roman" w:hAnsi="Times New Roman" w:cs="Times New Roman"/>
          <w:color w:val="auto"/>
        </w:rPr>
        <w:t xml:space="preserve"> Повышение эффективности оказания  муниципальных услуг. 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В настоящее время планирование муниципальных  услуг, исходя из нормативов стоимости услуг, не является обоснованным. Реально планирование осуществляется исходя из потребности в средствах.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Предстоит переформатировать подход к формированию муниципального задания исходя из единого норматива стоимости услуг.</w:t>
      </w:r>
    </w:p>
    <w:p w:rsidR="00620CBE" w:rsidRPr="0081634B" w:rsidRDefault="00620CBE" w:rsidP="00620C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1634B">
        <w:rPr>
          <w:rFonts w:ascii="Times New Roman" w:hAnsi="Times New Roman" w:cs="Times New Roman"/>
          <w:color w:val="auto"/>
        </w:rPr>
        <w:t>За счет систематизации, нормирования  муниципальных услуг необходимо провести сокращение избыточных затрат.</w:t>
      </w:r>
    </w:p>
    <w:p w:rsidR="00620CBE" w:rsidRPr="002A2FBF" w:rsidRDefault="00620CBE" w:rsidP="00620CB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C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Пятое.</w:t>
      </w:r>
      <w:r w:rsidRPr="002A2FBF">
        <w:rPr>
          <w:rFonts w:ascii="Times New Roman" w:hAnsi="Times New Roman" w:cs="Times New Roman"/>
          <w:sz w:val="24"/>
          <w:szCs w:val="24"/>
        </w:rPr>
        <w:t xml:space="preserve"> Обеспечение открытости и прозрачности </w:t>
      </w:r>
      <w:r>
        <w:rPr>
          <w:rFonts w:ascii="Times New Roman" w:hAnsi="Times New Roman" w:cs="Times New Roman"/>
          <w:sz w:val="24"/>
          <w:szCs w:val="24"/>
        </w:rPr>
        <w:t>бюджета и бюджетного процесса</w:t>
      </w:r>
      <w:r w:rsidRPr="002A2FBF">
        <w:rPr>
          <w:rFonts w:ascii="Times New Roman" w:hAnsi="Times New Roman" w:cs="Times New Roman"/>
          <w:sz w:val="24"/>
          <w:szCs w:val="24"/>
        </w:rPr>
        <w:t>.</w:t>
      </w:r>
    </w:p>
    <w:p w:rsidR="00620CBE" w:rsidRPr="002A2FBF" w:rsidRDefault="00620CBE" w:rsidP="00620C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</w:t>
      </w:r>
      <w:r w:rsidR="001738FE">
        <w:rPr>
          <w:rFonts w:ascii="Times New Roman" w:hAnsi="Times New Roman" w:cs="Times New Roman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2A2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CBE" w:rsidRPr="002A2FBF" w:rsidRDefault="001738FE" w:rsidP="00620CB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2019-2021</w:t>
      </w:r>
      <w:r w:rsidR="00620CBE" w:rsidRPr="002A2FBF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02F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IV.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ПОЛИТИКА В СФЕРЕ ФИНАНСОВОГО КОНТРОЛЯ</w:t>
      </w:r>
    </w:p>
    <w:p w:rsidR="00620CBE" w:rsidRPr="002A2FBF" w:rsidRDefault="00620CBE" w:rsidP="00620CBE">
      <w:pPr>
        <w:spacing w:after="0"/>
        <w:ind w:firstLine="709"/>
        <w:rPr>
          <w:rFonts w:ascii="Times New Roman" w:hAnsi="Times New Roman" w:cs="Times New Roman"/>
          <w:spacing w:val="3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Обеспечение надлежащего контроля за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lastRenderedPageBreak/>
        <w:t>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В 2014 году  вступил в  силу  Федеральный закон  от  05.04.2013г.  №44-ФЗ «О контрактной системе в сфере закупок товаров, работ, услуг для обеспечения государственных и муниципальных нужд», который закрепил полномочия органов внутреннего  муниципального  финансового контроля по проведению контрольных мероприятий в сфере закупок товаров, работ, услуг для обеспечения  муниципальных нужд. </w:t>
      </w:r>
    </w:p>
    <w:p w:rsidR="00620CBE" w:rsidRPr="002A2FBF" w:rsidRDefault="00620CBE" w:rsidP="00620C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>Реализация требований данного закона, наряду с реализацией положений Федерального закона от 23.07.2013г. №252-ФЗ «О внесении изменений в Бюджетный кодекс Российской Федерации и отдельные законодательные акты Российской Федерации» позволит создать принципиально новую систему внутреннего муниципального  финансового контроля в бюджетной сфере.</w:t>
      </w:r>
    </w:p>
    <w:p w:rsidR="00620CBE" w:rsidRPr="002A2FBF" w:rsidRDefault="00620CBE" w:rsidP="00620CBE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FBF">
        <w:rPr>
          <w:rFonts w:ascii="Times New Roman" w:hAnsi="Times New Roman" w:cs="Times New Roman"/>
          <w:sz w:val="24"/>
          <w:szCs w:val="24"/>
        </w:rPr>
        <w:t xml:space="preserve"> Введение в действие вышеуказанных законов требует проведения на  муниципальном уровне работы по приведению нормативной базы в соответствие с вводимыми изменениями.</w:t>
      </w:r>
    </w:p>
    <w:p w:rsidR="00620CBE" w:rsidRPr="00B33D7C" w:rsidRDefault="00620CBE" w:rsidP="00620CBE">
      <w:pPr>
        <w:pStyle w:val="a9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20CBE" w:rsidRPr="002A2FBF" w:rsidRDefault="00620CBE" w:rsidP="00620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Pr="002A2FBF">
        <w:rPr>
          <w:rFonts w:ascii="Times New Roman" w:hAnsi="Times New Roman" w:cs="Times New Roman"/>
          <w:sz w:val="24"/>
          <w:szCs w:val="24"/>
          <w:lang w:eastAsia="ru-RU"/>
        </w:rPr>
        <w:t xml:space="preserve">. ПОЛИТИКА В СФЕРЕ УПРАВЛЕНИЯ </w:t>
      </w:r>
    </w:p>
    <w:p w:rsidR="00620CBE" w:rsidRPr="002A2FBF" w:rsidRDefault="00620CBE" w:rsidP="0062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2FBF">
        <w:rPr>
          <w:rFonts w:ascii="Times New Roman" w:hAnsi="Times New Roman" w:cs="Times New Roman"/>
          <w:sz w:val="24"/>
          <w:szCs w:val="24"/>
          <w:lang w:eastAsia="ru-RU"/>
        </w:rPr>
        <w:t>МУНИЦИПАЛЬНЫМ ДОЛГОМ</w:t>
      </w:r>
    </w:p>
    <w:p w:rsidR="00620CBE" w:rsidRPr="002A2FBF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0E1CF6">
        <w:rPr>
          <w:sz w:val="24"/>
          <w:szCs w:val="24"/>
        </w:rPr>
        <w:t>Бобровского</w:t>
      </w:r>
      <w:r>
        <w:rPr>
          <w:sz w:val="24"/>
          <w:szCs w:val="24"/>
        </w:rPr>
        <w:t xml:space="preserve"> сельского поселения</w:t>
      </w:r>
      <w:r w:rsidRPr="002A2FBF">
        <w:rPr>
          <w:sz w:val="24"/>
          <w:szCs w:val="24"/>
        </w:rPr>
        <w:t>, поскольку непродуманная долговая политика является источником экономических рисков.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 xml:space="preserve">Долговая устойчивость возможна при сокращении размера дефицита бюджета, поэтому в среднесрочной перспективе </w:t>
      </w:r>
      <w:r>
        <w:rPr>
          <w:sz w:val="24"/>
          <w:szCs w:val="24"/>
        </w:rPr>
        <w:t>поселение</w:t>
      </w:r>
      <w:r w:rsidRPr="002A2FBF">
        <w:rPr>
          <w:sz w:val="24"/>
          <w:szCs w:val="24"/>
        </w:rPr>
        <w:t xml:space="preserve"> будет стремиться к его снижению.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В области муниципальных внутренних заимствований долговая политика будет направлена на решение задач финансирования дефицита бюджета при соблюдении предельных параметров, установленных бюджетным законодательством.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Ключевыми задачами на среднесрочную перспективу в рамках управления муниципальным долгом и муниципальных внутренних заимствований остаются:</w:t>
      </w:r>
    </w:p>
    <w:p w:rsidR="00620CBE" w:rsidRPr="002A2FBF" w:rsidRDefault="00620CBE" w:rsidP="00620CBE">
      <w:pPr>
        <w:pStyle w:val="2"/>
        <w:shd w:val="clear" w:color="auto" w:fill="auto"/>
        <w:spacing w:after="0" w:line="276" w:lineRule="auto"/>
        <w:ind w:left="20" w:right="60" w:firstLine="720"/>
        <w:jc w:val="both"/>
        <w:rPr>
          <w:sz w:val="24"/>
          <w:szCs w:val="24"/>
        </w:rPr>
      </w:pPr>
      <w:r w:rsidRPr="002A2FBF">
        <w:rPr>
          <w:sz w:val="24"/>
          <w:szCs w:val="24"/>
        </w:rPr>
        <w:t>отсутствие просроченной задолженности по долговым обязательствам;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0AF1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долговых обязательств </w:t>
      </w:r>
      <w:r w:rsidR="000E1CF6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620CBE" w:rsidP="00620C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CBE" w:rsidRDefault="000E1CF6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Бобровского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0E1CF6">
        <w:rPr>
          <w:rFonts w:ascii="Times New Roman" w:hAnsi="Times New Roman" w:cs="Times New Roman"/>
          <w:sz w:val="24"/>
          <w:szCs w:val="24"/>
        </w:rPr>
        <w:t xml:space="preserve">                    С.П.Попов</w:t>
      </w:r>
    </w:p>
    <w:p w:rsidR="00620CBE" w:rsidRDefault="00620CBE" w:rsidP="00620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                          </w:t>
      </w:r>
    </w:p>
    <w:sectPr w:rsidR="00613B6A" w:rsidSect="0031757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89" w:rsidRDefault="002F0489">
      <w:r>
        <w:separator/>
      </w:r>
    </w:p>
  </w:endnote>
  <w:endnote w:type="continuationSeparator" w:id="0">
    <w:p w:rsidR="002F0489" w:rsidRDefault="002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89" w:rsidRDefault="002F0489">
      <w:r>
        <w:separator/>
      </w:r>
    </w:p>
  </w:footnote>
  <w:footnote w:type="continuationSeparator" w:id="0">
    <w:p w:rsidR="002F0489" w:rsidRDefault="002F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A" w:rsidRDefault="00DD09A7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0D7880">
      <w:rPr>
        <w:rStyle w:val="a8"/>
        <w:rFonts w:cs="Calibri"/>
        <w:noProof/>
      </w:rPr>
      <w:t>5</w: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40"/>
    <w:multiLevelType w:val="hybridMultilevel"/>
    <w:tmpl w:val="78EC88C4"/>
    <w:lvl w:ilvl="0" w:tplc="10366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4D2"/>
    <w:rsid w:val="00001CCA"/>
    <w:rsid w:val="0000273A"/>
    <w:rsid w:val="000119E9"/>
    <w:rsid w:val="000372CA"/>
    <w:rsid w:val="000545C0"/>
    <w:rsid w:val="00056E18"/>
    <w:rsid w:val="00087F57"/>
    <w:rsid w:val="000918D7"/>
    <w:rsid w:val="00096217"/>
    <w:rsid w:val="000D7880"/>
    <w:rsid w:val="000E1CF6"/>
    <w:rsid w:val="000E4702"/>
    <w:rsid w:val="000F3789"/>
    <w:rsid w:val="000F6FCC"/>
    <w:rsid w:val="0011384A"/>
    <w:rsid w:val="00171F4E"/>
    <w:rsid w:val="001738FE"/>
    <w:rsid w:val="001B16B4"/>
    <w:rsid w:val="001D19AF"/>
    <w:rsid w:val="001D5F68"/>
    <w:rsid w:val="001D67AD"/>
    <w:rsid w:val="001E221B"/>
    <w:rsid w:val="001E3598"/>
    <w:rsid w:val="001F4371"/>
    <w:rsid w:val="002013A4"/>
    <w:rsid w:val="00222FE7"/>
    <w:rsid w:val="00233125"/>
    <w:rsid w:val="00235B18"/>
    <w:rsid w:val="00265A0F"/>
    <w:rsid w:val="00272A74"/>
    <w:rsid w:val="00282D06"/>
    <w:rsid w:val="00284A21"/>
    <w:rsid w:val="002869AB"/>
    <w:rsid w:val="00296196"/>
    <w:rsid w:val="0029684A"/>
    <w:rsid w:val="002974E1"/>
    <w:rsid w:val="002C3BAC"/>
    <w:rsid w:val="002D767B"/>
    <w:rsid w:val="002F0489"/>
    <w:rsid w:val="002F1791"/>
    <w:rsid w:val="002F46AF"/>
    <w:rsid w:val="00311481"/>
    <w:rsid w:val="003126D4"/>
    <w:rsid w:val="00313365"/>
    <w:rsid w:val="003133E8"/>
    <w:rsid w:val="00317578"/>
    <w:rsid w:val="00323A23"/>
    <w:rsid w:val="00333C8D"/>
    <w:rsid w:val="00335965"/>
    <w:rsid w:val="00340BE9"/>
    <w:rsid w:val="00356D8D"/>
    <w:rsid w:val="00357976"/>
    <w:rsid w:val="00364984"/>
    <w:rsid w:val="0037505F"/>
    <w:rsid w:val="00375E41"/>
    <w:rsid w:val="003923E3"/>
    <w:rsid w:val="003933BB"/>
    <w:rsid w:val="003A49EF"/>
    <w:rsid w:val="003B18A3"/>
    <w:rsid w:val="003C7B35"/>
    <w:rsid w:val="003D287F"/>
    <w:rsid w:val="003D6B4B"/>
    <w:rsid w:val="003E2B66"/>
    <w:rsid w:val="003E59D7"/>
    <w:rsid w:val="00403792"/>
    <w:rsid w:val="00406FA7"/>
    <w:rsid w:val="00412952"/>
    <w:rsid w:val="0041574F"/>
    <w:rsid w:val="00427E2A"/>
    <w:rsid w:val="00432EDC"/>
    <w:rsid w:val="00455B3B"/>
    <w:rsid w:val="0046137B"/>
    <w:rsid w:val="00463573"/>
    <w:rsid w:val="00467D07"/>
    <w:rsid w:val="00477C89"/>
    <w:rsid w:val="00484582"/>
    <w:rsid w:val="00485A05"/>
    <w:rsid w:val="004B553F"/>
    <w:rsid w:val="004B60CC"/>
    <w:rsid w:val="004C72F1"/>
    <w:rsid w:val="004D6BE6"/>
    <w:rsid w:val="004E1F3C"/>
    <w:rsid w:val="004E2A7D"/>
    <w:rsid w:val="004F1A6E"/>
    <w:rsid w:val="004F7526"/>
    <w:rsid w:val="0050109D"/>
    <w:rsid w:val="00501DA9"/>
    <w:rsid w:val="00502124"/>
    <w:rsid w:val="005165F2"/>
    <w:rsid w:val="00537119"/>
    <w:rsid w:val="005374D2"/>
    <w:rsid w:val="0054463F"/>
    <w:rsid w:val="00547CB2"/>
    <w:rsid w:val="005741DF"/>
    <w:rsid w:val="00582E53"/>
    <w:rsid w:val="00584D8D"/>
    <w:rsid w:val="00587FD4"/>
    <w:rsid w:val="00596D4E"/>
    <w:rsid w:val="005A1E53"/>
    <w:rsid w:val="005B458D"/>
    <w:rsid w:val="005C2995"/>
    <w:rsid w:val="005C45EC"/>
    <w:rsid w:val="005D7F04"/>
    <w:rsid w:val="005E399A"/>
    <w:rsid w:val="005F083F"/>
    <w:rsid w:val="0060768E"/>
    <w:rsid w:val="006076CC"/>
    <w:rsid w:val="00613B6A"/>
    <w:rsid w:val="006170A0"/>
    <w:rsid w:val="00617528"/>
    <w:rsid w:val="00620CBE"/>
    <w:rsid w:val="00622409"/>
    <w:rsid w:val="006309FC"/>
    <w:rsid w:val="006318C8"/>
    <w:rsid w:val="00631D96"/>
    <w:rsid w:val="00641159"/>
    <w:rsid w:val="00647218"/>
    <w:rsid w:val="00647D40"/>
    <w:rsid w:val="00657D40"/>
    <w:rsid w:val="00660FA5"/>
    <w:rsid w:val="00666C44"/>
    <w:rsid w:val="0066794E"/>
    <w:rsid w:val="00672083"/>
    <w:rsid w:val="00682242"/>
    <w:rsid w:val="006862BF"/>
    <w:rsid w:val="0068795C"/>
    <w:rsid w:val="00694E5E"/>
    <w:rsid w:val="00694F75"/>
    <w:rsid w:val="006C45B2"/>
    <w:rsid w:val="006C69F8"/>
    <w:rsid w:val="007114E4"/>
    <w:rsid w:val="00713811"/>
    <w:rsid w:val="007163E3"/>
    <w:rsid w:val="007215CC"/>
    <w:rsid w:val="007224D2"/>
    <w:rsid w:val="0074122E"/>
    <w:rsid w:val="00742A16"/>
    <w:rsid w:val="00766CAE"/>
    <w:rsid w:val="007769D4"/>
    <w:rsid w:val="007944DD"/>
    <w:rsid w:val="0079541E"/>
    <w:rsid w:val="007A0B10"/>
    <w:rsid w:val="007B1AA6"/>
    <w:rsid w:val="007B4129"/>
    <w:rsid w:val="007B7BE0"/>
    <w:rsid w:val="007E06C9"/>
    <w:rsid w:val="007F77A5"/>
    <w:rsid w:val="008223DA"/>
    <w:rsid w:val="00823F70"/>
    <w:rsid w:val="00855344"/>
    <w:rsid w:val="00856822"/>
    <w:rsid w:val="00863925"/>
    <w:rsid w:val="00865B5D"/>
    <w:rsid w:val="0088316B"/>
    <w:rsid w:val="0089046A"/>
    <w:rsid w:val="008A3AD3"/>
    <w:rsid w:val="008D5151"/>
    <w:rsid w:val="008D6B3E"/>
    <w:rsid w:val="008F2ABD"/>
    <w:rsid w:val="008F3018"/>
    <w:rsid w:val="00907AA5"/>
    <w:rsid w:val="00907B4E"/>
    <w:rsid w:val="00931293"/>
    <w:rsid w:val="00931CE8"/>
    <w:rsid w:val="00932925"/>
    <w:rsid w:val="00936C7F"/>
    <w:rsid w:val="009451D6"/>
    <w:rsid w:val="00945A84"/>
    <w:rsid w:val="00951FF0"/>
    <w:rsid w:val="009527FA"/>
    <w:rsid w:val="00953CC3"/>
    <w:rsid w:val="009655E6"/>
    <w:rsid w:val="00970A97"/>
    <w:rsid w:val="00983EC2"/>
    <w:rsid w:val="0098494A"/>
    <w:rsid w:val="009872E9"/>
    <w:rsid w:val="00995C46"/>
    <w:rsid w:val="009B00A3"/>
    <w:rsid w:val="009C73B0"/>
    <w:rsid w:val="009E0D3E"/>
    <w:rsid w:val="009E1CA5"/>
    <w:rsid w:val="009F594B"/>
    <w:rsid w:val="00A03F71"/>
    <w:rsid w:val="00A353B1"/>
    <w:rsid w:val="00A35580"/>
    <w:rsid w:val="00A4299B"/>
    <w:rsid w:val="00A535B9"/>
    <w:rsid w:val="00A82C73"/>
    <w:rsid w:val="00A8515D"/>
    <w:rsid w:val="00A8747B"/>
    <w:rsid w:val="00A87AAE"/>
    <w:rsid w:val="00A90327"/>
    <w:rsid w:val="00AB0199"/>
    <w:rsid w:val="00AB7DF0"/>
    <w:rsid w:val="00AC19AF"/>
    <w:rsid w:val="00AC1FEB"/>
    <w:rsid w:val="00AC438A"/>
    <w:rsid w:val="00AD5D31"/>
    <w:rsid w:val="00B021D2"/>
    <w:rsid w:val="00B15670"/>
    <w:rsid w:val="00B1611E"/>
    <w:rsid w:val="00B22BE6"/>
    <w:rsid w:val="00B22CFB"/>
    <w:rsid w:val="00B679A3"/>
    <w:rsid w:val="00B80A66"/>
    <w:rsid w:val="00B810E7"/>
    <w:rsid w:val="00BA09B9"/>
    <w:rsid w:val="00BA2A52"/>
    <w:rsid w:val="00BA4061"/>
    <w:rsid w:val="00BB48BB"/>
    <w:rsid w:val="00BE6D00"/>
    <w:rsid w:val="00C01628"/>
    <w:rsid w:val="00C35664"/>
    <w:rsid w:val="00C361E1"/>
    <w:rsid w:val="00C564C0"/>
    <w:rsid w:val="00C74D12"/>
    <w:rsid w:val="00C82977"/>
    <w:rsid w:val="00C83F4E"/>
    <w:rsid w:val="00CA3950"/>
    <w:rsid w:val="00CA606E"/>
    <w:rsid w:val="00CD42F6"/>
    <w:rsid w:val="00CD60A3"/>
    <w:rsid w:val="00CE03A7"/>
    <w:rsid w:val="00CE2D68"/>
    <w:rsid w:val="00CE6603"/>
    <w:rsid w:val="00CE7ED0"/>
    <w:rsid w:val="00CF5E17"/>
    <w:rsid w:val="00D00D15"/>
    <w:rsid w:val="00D03457"/>
    <w:rsid w:val="00D03E55"/>
    <w:rsid w:val="00D372BC"/>
    <w:rsid w:val="00D4060F"/>
    <w:rsid w:val="00D41C34"/>
    <w:rsid w:val="00D445D7"/>
    <w:rsid w:val="00D6283D"/>
    <w:rsid w:val="00D6579C"/>
    <w:rsid w:val="00D76DB8"/>
    <w:rsid w:val="00D91AA2"/>
    <w:rsid w:val="00DA24BD"/>
    <w:rsid w:val="00DA5B89"/>
    <w:rsid w:val="00DD09A7"/>
    <w:rsid w:val="00DD29F3"/>
    <w:rsid w:val="00DD6282"/>
    <w:rsid w:val="00DF30FF"/>
    <w:rsid w:val="00DF4691"/>
    <w:rsid w:val="00E069E1"/>
    <w:rsid w:val="00E10EE6"/>
    <w:rsid w:val="00E15835"/>
    <w:rsid w:val="00E25C1D"/>
    <w:rsid w:val="00E303CE"/>
    <w:rsid w:val="00E44088"/>
    <w:rsid w:val="00E47B70"/>
    <w:rsid w:val="00E54EEF"/>
    <w:rsid w:val="00E56A99"/>
    <w:rsid w:val="00E60519"/>
    <w:rsid w:val="00E762D8"/>
    <w:rsid w:val="00E77C59"/>
    <w:rsid w:val="00E96D4B"/>
    <w:rsid w:val="00EA0E94"/>
    <w:rsid w:val="00EA5BC8"/>
    <w:rsid w:val="00EB1487"/>
    <w:rsid w:val="00EB4854"/>
    <w:rsid w:val="00EB6630"/>
    <w:rsid w:val="00EC09ED"/>
    <w:rsid w:val="00ED22E7"/>
    <w:rsid w:val="00ED2CEF"/>
    <w:rsid w:val="00ED3A95"/>
    <w:rsid w:val="00EE2AAB"/>
    <w:rsid w:val="00EF6E08"/>
    <w:rsid w:val="00F00E0D"/>
    <w:rsid w:val="00F10C38"/>
    <w:rsid w:val="00F12AFF"/>
    <w:rsid w:val="00F24716"/>
    <w:rsid w:val="00F3781A"/>
    <w:rsid w:val="00F627EC"/>
    <w:rsid w:val="00F677A9"/>
    <w:rsid w:val="00F67C4C"/>
    <w:rsid w:val="00F744D6"/>
    <w:rsid w:val="00FA078A"/>
    <w:rsid w:val="00FA2D20"/>
    <w:rsid w:val="00FC22AB"/>
    <w:rsid w:val="00FC787A"/>
    <w:rsid w:val="00FF000F"/>
    <w:rsid w:val="00FF2AD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283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B60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74D2"/>
    <w:rPr>
      <w:rFonts w:cs="Times New Roman"/>
      <w:b/>
      <w:bCs/>
    </w:rPr>
  </w:style>
  <w:style w:type="character" w:styleId="a5">
    <w:name w:val="Hyperlink"/>
    <w:uiPriority w:val="99"/>
    <w:rsid w:val="005C299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D6283D"/>
    <w:rPr>
      <w:rFonts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31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2165E"/>
    <w:rPr>
      <w:rFonts w:cs="Calibri"/>
      <w:lang w:eastAsia="en-US"/>
    </w:rPr>
  </w:style>
  <w:style w:type="character" w:styleId="a8">
    <w:name w:val="page number"/>
    <w:uiPriority w:val="99"/>
    <w:rsid w:val="00317578"/>
    <w:rPr>
      <w:rFonts w:cs="Times New Roman"/>
    </w:rPr>
  </w:style>
  <w:style w:type="paragraph" w:customStyle="1" w:styleId="ConsPlusNormal">
    <w:name w:val="ConsPlusNormal"/>
    <w:uiPriority w:val="99"/>
    <w:rsid w:val="00620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a9">
    <w:name w:val="No Spacing"/>
    <w:uiPriority w:val="99"/>
    <w:qFormat/>
    <w:rsid w:val="00620CBE"/>
    <w:pPr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20CBE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2"/>
    <w:uiPriority w:val="99"/>
    <w:locked/>
    <w:rsid w:val="00620CB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620CBE"/>
    <w:pPr>
      <w:widowControl w:val="0"/>
      <w:shd w:val="clear" w:color="auto" w:fill="FFFFFF"/>
      <w:spacing w:after="240" w:line="240" w:lineRule="atLeast"/>
      <w:ind w:hanging="15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uiPriority w:val="99"/>
    <w:rsid w:val="00620CB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37</cp:revision>
  <cp:lastPrinted>2016-12-07T12:09:00Z</cp:lastPrinted>
  <dcterms:created xsi:type="dcterms:W3CDTF">2012-12-13T06:13:00Z</dcterms:created>
  <dcterms:modified xsi:type="dcterms:W3CDTF">2018-11-02T09:01:00Z</dcterms:modified>
</cp:coreProperties>
</file>