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bookmarkStart w:id="0" w:name="_GoBack"/>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bookmarkEnd w:id="0"/>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под техническими средствами профилактики пожаров понимаются </w:t>
      </w:r>
      <w:r w:rsidRPr="00410957">
        <w:rPr>
          <w:rFonts w:ascii="Times New Roman" w:hAnsi="Times New Roman"/>
          <w:sz w:val="28"/>
          <w:szCs w:val="28"/>
          <w:u w:val="single"/>
        </w:rPr>
        <w:t>аппараты защиты электрических цепей</w:t>
      </w:r>
      <w:r w:rsidRPr="008E52B6">
        <w:rPr>
          <w:rFonts w:ascii="Times New Roman" w:hAnsi="Times New Roman"/>
          <w:sz w:val="28"/>
          <w:szCs w:val="28"/>
        </w:rPr>
        <w:t xml:space="preserve">, </w:t>
      </w:r>
      <w:r w:rsidRPr="00410957">
        <w:rPr>
          <w:rFonts w:ascii="Times New Roman" w:hAnsi="Times New Roman"/>
          <w:sz w:val="28"/>
          <w:szCs w:val="28"/>
          <w:u w:val="single"/>
        </w:rPr>
        <w:t>тепловизионная диагностика</w:t>
      </w:r>
      <w:r w:rsidRPr="008E52B6">
        <w:rPr>
          <w:rFonts w:ascii="Times New Roman" w:hAnsi="Times New Roman"/>
          <w:sz w:val="28"/>
          <w:szCs w:val="28"/>
        </w:rPr>
        <w:t xml:space="preserve">, </w:t>
      </w:r>
      <w:r w:rsidRPr="00410957">
        <w:rPr>
          <w:rFonts w:ascii="Times New Roman" w:hAnsi="Times New Roman"/>
          <w:sz w:val="28"/>
          <w:szCs w:val="28"/>
          <w:u w:val="single"/>
        </w:rPr>
        <w:t>термоиндикаторы</w:t>
      </w:r>
      <w:r w:rsidRPr="008E52B6">
        <w:rPr>
          <w:rFonts w:ascii="Times New Roman" w:hAnsi="Times New Roman"/>
          <w:sz w:val="28"/>
          <w:szCs w:val="28"/>
        </w:rPr>
        <w:t xml:space="preserve"> и </w:t>
      </w:r>
      <w:r w:rsidRPr="00410957">
        <w:rPr>
          <w:rFonts w:ascii="Times New Roman" w:hAnsi="Times New Roman"/>
          <w:sz w:val="28"/>
          <w:szCs w:val="28"/>
          <w:u w:val="single"/>
        </w:rPr>
        <w:t>термосистемы</w:t>
      </w:r>
      <w:r w:rsidRPr="008E52B6">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sidRPr="00787297">
        <w:rPr>
          <w:rFonts w:ascii="Times New Roman" w:hAnsi="Times New Roman"/>
          <w:sz w:val="28"/>
          <w:szCs w:val="28"/>
        </w:rPr>
        <w:lastRenderedPageBreak/>
        <w:t>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lastRenderedPageBreak/>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F307F4"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F307F4"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cstate="print"/>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F307F4"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cstate="print"/>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F307F4"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cstate="print"/>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cstate="print"/>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cstate="print"/>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F307F4" w:rsidP="00694C76">
            <w:pPr>
              <w:jc w:val="center"/>
              <w:rPr>
                <w:sz w:val="24"/>
                <w:szCs w:val="24"/>
              </w:rPr>
            </w:pPr>
            <w:r w:rsidRPr="00F307F4">
              <w:rPr>
                <w:noProof/>
                <w:lang w:eastAsia="ru-RU"/>
              </w:rPr>
              <w:lastRenderedPageBreak/>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F307F4">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F307F4"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F307F4" w:rsidP="00694C76">
            <w:pPr>
              <w:jc w:val="center"/>
              <w:rPr>
                <w:sz w:val="24"/>
                <w:szCs w:val="24"/>
              </w:rPr>
            </w:pPr>
            <w:r w:rsidRPr="00F307F4">
              <w:rPr>
                <w:noProof/>
                <w:lang w:eastAsia="ru-RU"/>
              </w:rPr>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F307F4">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F307F4">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F307F4" w:rsidP="00694C76">
            <w:pPr>
              <w:jc w:val="center"/>
              <w:rPr>
                <w:sz w:val="24"/>
                <w:szCs w:val="24"/>
              </w:rPr>
            </w:pPr>
            <w:r w:rsidRPr="00F307F4">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cstate="print"/>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F307F4" w:rsidP="00442056">
            <w:pPr>
              <w:spacing w:line="240" w:lineRule="auto"/>
              <w:ind w:left="0" w:firstLine="0"/>
              <w:jc w:val="center"/>
              <w:rPr>
                <w:rFonts w:ascii="Times New Roman" w:hAnsi="Times New Roman"/>
                <w:bCs/>
                <w:sz w:val="28"/>
                <w:szCs w:val="28"/>
              </w:rPr>
            </w:pPr>
            <w:r w:rsidRPr="00F307F4">
              <w:rPr>
                <w:noProof/>
                <w:lang w:eastAsia="ru-RU"/>
              </w:rPr>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F307F4">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F307F4">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F307F4">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F307F4">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F307F4">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F307F4">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F307F4">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F307F4">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F307F4">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F307F4">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F307F4">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F307F4">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F307F4">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F307F4">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F307F4">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F307F4">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cstate="print"/>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F9666E">
        <w:trPr>
          <w:trHeight w:val="3962"/>
        </w:trPr>
        <w:tc>
          <w:tcPr>
            <w:tcW w:w="4785" w:type="dxa"/>
          </w:tcPr>
          <w:p w:rsidR="00C816A8" w:rsidRPr="001762F5" w:rsidRDefault="00F307F4" w:rsidP="00694C76">
            <w:pPr>
              <w:jc w:val="right"/>
              <w:rPr>
                <w:bCs/>
              </w:rPr>
            </w:pPr>
            <w:r w:rsidRPr="00F307F4">
              <w:rPr>
                <w:noProof/>
                <w:lang w:eastAsia="ru-RU"/>
              </w:rPr>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F307F4">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cstate="print"/>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F307F4" w:rsidP="0027584A">
            <w:pPr>
              <w:jc w:val="center"/>
              <w:rPr>
                <w:bCs/>
              </w:rPr>
            </w:pPr>
            <w:r w:rsidRPr="00F307F4">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cstate="print">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F9666E">
        <w:trPr>
          <w:trHeight w:val="3385"/>
        </w:trPr>
        <w:tc>
          <w:tcPr>
            <w:tcW w:w="3793" w:type="dxa"/>
          </w:tcPr>
          <w:p w:rsidR="006A3E54" w:rsidRPr="0030509F" w:rsidRDefault="00F307F4"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F307F4"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cstate="print"/>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F307F4"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F307F4"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cstate="print"/>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3311E6">
        <w:trPr>
          <w:trHeight w:val="3461"/>
        </w:trPr>
        <w:tc>
          <w:tcPr>
            <w:tcW w:w="2500" w:type="pct"/>
          </w:tcPr>
          <w:p w:rsidR="00C318C8" w:rsidRDefault="00F307F4" w:rsidP="00C318C8">
            <w:pPr>
              <w:spacing w:line="240" w:lineRule="auto"/>
              <w:ind w:left="0" w:firstLine="0"/>
              <w:jc w:val="center"/>
              <w:rPr>
                <w:rFonts w:ascii="Times New Roman" w:hAnsi="Times New Roman"/>
                <w:sz w:val="28"/>
                <w:szCs w:val="28"/>
              </w:rPr>
            </w:pPr>
            <w:r w:rsidRPr="00F307F4">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F307F4">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F307F4">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F307F4">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F307F4">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F307F4">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F307F4" w:rsidP="00C318C8">
            <w:pPr>
              <w:spacing w:line="240" w:lineRule="auto"/>
              <w:ind w:left="0" w:firstLine="0"/>
              <w:jc w:val="center"/>
              <w:rPr>
                <w:rFonts w:ascii="Times New Roman" w:hAnsi="Times New Roman"/>
                <w:sz w:val="28"/>
                <w:szCs w:val="28"/>
              </w:rPr>
            </w:pPr>
            <w:r w:rsidRPr="00F307F4">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cstate="print"/>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tblPr>
      <w:tblGrid>
        <w:gridCol w:w="9853"/>
      </w:tblGrid>
      <w:tr w:rsidR="00C318C8" w:rsidTr="00694C76">
        <w:tc>
          <w:tcPr>
            <w:tcW w:w="5000" w:type="pct"/>
          </w:tcPr>
          <w:p w:rsidR="00C318C8" w:rsidRDefault="00F307F4" w:rsidP="00C318C8">
            <w:pPr>
              <w:spacing w:line="240" w:lineRule="auto"/>
              <w:ind w:left="0" w:firstLine="0"/>
              <w:jc w:val="center"/>
              <w:rPr>
                <w:sz w:val="28"/>
                <w:szCs w:val="28"/>
              </w:rPr>
            </w:pPr>
            <w:r>
              <w:rPr>
                <w:noProof/>
                <w:sz w:val="28"/>
                <w:szCs w:val="28"/>
                <w:lang w:eastAsia="ru-RU"/>
              </w:rPr>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cstate="print"/>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F307F4" w:rsidP="00C318C8">
            <w:pPr>
              <w:spacing w:line="240" w:lineRule="auto"/>
              <w:ind w:left="0" w:firstLine="0"/>
              <w:jc w:val="center"/>
              <w:rPr>
                <w:rFonts w:ascii="Times New Roman" w:hAnsi="Times New Roman"/>
                <w:sz w:val="28"/>
                <w:szCs w:val="28"/>
              </w:rPr>
            </w:pPr>
            <w:r w:rsidRPr="00F307F4">
              <w:rPr>
                <w:i/>
                <w:noProof/>
                <w:lang w:eastAsia="ru-RU"/>
              </w:rPr>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F307F4">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F307F4">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F307F4"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cstate="print"/>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F307F4"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cstate="print"/>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 xml:space="preserve">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w:t>
      </w:r>
      <w:r w:rsidRPr="008E52B6">
        <w:rPr>
          <w:rFonts w:ascii="Times New Roman" w:hAnsi="Times New Roman"/>
          <w:sz w:val="28"/>
          <w:szCs w:val="28"/>
        </w:rPr>
        <w:lastRenderedPageBreak/>
        <w:t>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tblPr>
      <w:tblGrid>
        <w:gridCol w:w="3044"/>
        <w:gridCol w:w="2897"/>
        <w:gridCol w:w="3912"/>
      </w:tblGrid>
      <w:tr w:rsidR="00791A20" w:rsidTr="00694C76">
        <w:tc>
          <w:tcPr>
            <w:tcW w:w="5000" w:type="pct"/>
            <w:gridSpan w:val="3"/>
          </w:tcPr>
          <w:p w:rsidR="00791A20" w:rsidRPr="0030509F" w:rsidRDefault="00F307F4" w:rsidP="00694C76">
            <w:pPr>
              <w:jc w:val="center"/>
              <w:rPr>
                <w:sz w:val="28"/>
                <w:szCs w:val="28"/>
                <w:highlight w:val="yellow"/>
              </w:rPr>
            </w:pPr>
            <w:r w:rsidRPr="00F307F4">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F307F4">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F307F4">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F307F4">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F307F4">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F307F4">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cstate="print"/>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tblPr>
      <w:tblGrid>
        <w:gridCol w:w="4827"/>
        <w:gridCol w:w="4810"/>
      </w:tblGrid>
      <w:tr w:rsidR="00D86F2A" w:rsidRPr="00D86F2A" w:rsidTr="002858E2">
        <w:tc>
          <w:tcPr>
            <w:tcW w:w="4827" w:type="dxa"/>
          </w:tcPr>
          <w:p w:rsidR="00D86F2A" w:rsidRPr="00D86F2A" w:rsidRDefault="00F307F4" w:rsidP="00D86F2A">
            <w:pPr>
              <w:spacing w:line="240" w:lineRule="auto"/>
              <w:ind w:left="0" w:firstLine="0"/>
              <w:jc w:val="center"/>
              <w:rPr>
                <w:rFonts w:ascii="Times New Roman" w:hAnsi="Times New Roman"/>
                <w:sz w:val="28"/>
                <w:szCs w:val="28"/>
              </w:rPr>
            </w:pPr>
            <w:r w:rsidRPr="00F307F4">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cstate="print"/>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cstate="print"/>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F307F4" w:rsidP="00D86F2A">
            <w:pPr>
              <w:spacing w:line="240" w:lineRule="auto"/>
              <w:ind w:left="0" w:firstLine="0"/>
              <w:jc w:val="center"/>
              <w:rPr>
                <w:rFonts w:ascii="Times New Roman" w:hAnsi="Times New Roman"/>
                <w:b/>
                <w:sz w:val="28"/>
                <w:szCs w:val="28"/>
              </w:rPr>
            </w:pPr>
            <w:r w:rsidRPr="00F307F4">
              <w:rPr>
                <w:rFonts w:ascii="Times New Roman" w:hAnsi="Times New Roman"/>
                <w:noProof/>
                <w:lang w:eastAsia="ru-RU"/>
              </w:rPr>
              <w:pict>
                <v:rect id="Rectangle 136" o:spid="_x0000_s1048" style="position:absolute;left:0;text-align:left;margin-left:208.4pt;margin-top:16.95pt;width:23.75pt;height:7.1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cstate="print"/>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cstate="print"/>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cstate="print"/>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91B" w:rsidRDefault="00A3491B" w:rsidP="00AF03C2">
      <w:pPr>
        <w:spacing w:line="240" w:lineRule="auto"/>
      </w:pPr>
      <w:r>
        <w:separator/>
      </w:r>
    </w:p>
  </w:endnote>
  <w:endnote w:type="continuationSeparator" w:id="1">
    <w:p w:rsidR="00A3491B" w:rsidRDefault="00A3491B"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B6" w:rsidRDefault="00F553B6"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91B" w:rsidRDefault="00A3491B" w:rsidP="00AF03C2">
      <w:pPr>
        <w:spacing w:line="240" w:lineRule="auto"/>
      </w:pPr>
      <w:r>
        <w:separator/>
      </w:r>
    </w:p>
  </w:footnote>
  <w:footnote w:type="continuationSeparator" w:id="1">
    <w:p w:rsidR="00A3491B" w:rsidRDefault="00A3491B"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307F4">
        <w:pPr>
          <w:pStyle w:val="a6"/>
          <w:jc w:val="center"/>
          <w:rPr>
            <w:rFonts w:ascii="Times New Roman" w:hAnsi="Times New Roman"/>
            <w:sz w:val="24"/>
            <w:szCs w:val="24"/>
          </w:rPr>
        </w:pPr>
        <w:r w:rsidRPr="00627526">
          <w:rPr>
            <w:rFonts w:ascii="Times New Roman" w:hAnsi="Times New Roman"/>
            <w:sz w:val="24"/>
            <w:szCs w:val="24"/>
          </w:rPr>
          <w:fldChar w:fldCharType="begin"/>
        </w:r>
        <w:r w:rsidR="00F553B6"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EC716C">
          <w:rPr>
            <w:rFonts w:ascii="Times New Roman" w:hAnsi="Times New Roman"/>
            <w:noProof/>
            <w:sz w:val="24"/>
            <w:szCs w:val="24"/>
          </w:rPr>
          <w:t>32</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0957"/>
    <w:rsid w:val="004138DC"/>
    <w:rsid w:val="0041459F"/>
    <w:rsid w:val="00422C3A"/>
    <w:rsid w:val="00423C59"/>
    <w:rsid w:val="00425696"/>
    <w:rsid w:val="00427116"/>
    <w:rsid w:val="00435233"/>
    <w:rsid w:val="004361EB"/>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491B"/>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A75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C716C"/>
    <w:rsid w:val="00ED5843"/>
    <w:rsid w:val="00ED72C1"/>
    <w:rsid w:val="00ED7DCF"/>
    <w:rsid w:val="00EE36FA"/>
    <w:rsid w:val="00EE4DD2"/>
    <w:rsid w:val="00EF7DDF"/>
    <w:rsid w:val="00F02B1B"/>
    <w:rsid w:val="00F12577"/>
    <w:rsid w:val="00F12B7F"/>
    <w:rsid w:val="00F22B38"/>
    <w:rsid w:val="00F307F4"/>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3" type="connector" idref="#AutoShape 28"/>
        <o:r id="V:Rule24" type="connector" idref="#AutoShape 26"/>
        <o:r id="V:Rule25" type="connector" idref="#AutoShape 27"/>
        <o:r id="V:Rule26" type="connector" idref="#AutoShape 22"/>
        <o:r id="V:Rule27" type="connector" idref="#AutoShape 69"/>
        <o:r id="V:Rule28" type="connector" idref="#AutoShape 23"/>
        <o:r id="V:Rule29" type="connector" idref="#AutoShape 68"/>
        <o:r id="V:Rule30" type="connector" idref="#AutoShape 25"/>
        <o:r id="V:Rule31" type="connector" idref="#AutoShape 24"/>
        <o:r id="V:Rule32" type="connector" idref="#AutoShape 19"/>
        <o:r id="V:Rule33" type="connector" idref="#AutoShape 66"/>
        <o:r id="V:Rule34" type="connector" idref="#AutoShape 67"/>
        <o:r id="V:Rule35" type="connector" idref="#AutoShape 18"/>
        <o:r id="V:Rule36" type="connector" idref="#AutoShape 65"/>
        <o:r id="V:Rule37" type="connector" idref="#AutoShape 16"/>
        <o:r id="V:Rule38" type="connector" idref="#AutoShape 17"/>
        <o:r id="V:Rule39" type="connector" idref="#AutoShape 70"/>
        <o:r id="V:Rule40" type="connector" idref="#AutoShape 21"/>
        <o:r id="V:Rule41" type="connector" idref="#AutoShape 72"/>
        <o:r id="V:Rule42" type="connector" idref="#AutoShape 20"/>
        <o:r id="V:Rule43" type="connector" idref="#AutoShape 15"/>
        <o:r id="V:Rule44" type="connector" idref="#AutoShape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0" Type="http://schemas.openxmlformats.org/officeDocument/2006/relationships/image" Target="media/image2.jpeg"/><Relationship Id="rId29" Type="http://schemas.openxmlformats.org/officeDocument/2006/relationships/hyperlink" Target="https://elektroshkola.ru/apparaty-zashhity/avtomaticheskie-vyklyuchateli/" TargetMode="Externa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yperlink" Target="https://docs.cntd.ru/document/565837297" TargetMode="External"/><Relationship Id="rId19" Type="http://schemas.openxmlformats.org/officeDocument/2006/relationships/hyperlink" Target="normacs://normacs.ru/10Q04"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4146A-D808-491B-82DD-0ECFB520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18815</Words>
  <Characters>107252</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АдмБобры</cp:lastModifiedBy>
  <cp:revision>2</cp:revision>
  <cp:lastPrinted>2023-03-15T12:43:00Z</cp:lastPrinted>
  <dcterms:created xsi:type="dcterms:W3CDTF">2023-06-29T05:33:00Z</dcterms:created>
  <dcterms:modified xsi:type="dcterms:W3CDTF">2023-06-29T05:33:00Z</dcterms:modified>
</cp:coreProperties>
</file>