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D6" w:rsidRPr="009045F4" w:rsidRDefault="009045F4" w:rsidP="009713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045F4">
        <w:rPr>
          <w:rFonts w:ascii="Times New Roman" w:hAnsi="Times New Roman" w:cs="Times New Roman"/>
          <w:b/>
        </w:rPr>
        <w:t>Продлен упрощенный порядок государственной регистрации прав в отношении зданий и сооружений, относящихся к имуществу общего пользования садоводческих и огороднических товариществ</w:t>
      </w:r>
    </w:p>
    <w:p w:rsidR="009045F4" w:rsidRPr="009045F4" w:rsidRDefault="009045F4" w:rsidP="009713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045F4" w:rsidRDefault="009045F4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45F4">
        <w:rPr>
          <w:rFonts w:ascii="Times New Roman" w:hAnsi="Times New Roman" w:cs="Times New Roman"/>
        </w:rPr>
        <w:t xml:space="preserve">Федеральным законом от 14.02.2024 № 20-ФЗ «О внесении изменений в статью 70 Федерального закона «О государственной регистрации недвижимости» до 01.03.2031 продлен упрощенный порядок государственной регистрации прав в отношении зданий и сооружений, относящихся к имуществу общего пользования садоводческих и огороднических товариществ. </w:t>
      </w:r>
    </w:p>
    <w:p w:rsidR="009713D6" w:rsidRPr="009045F4" w:rsidRDefault="009045F4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045F4">
        <w:rPr>
          <w:rFonts w:ascii="Times New Roman" w:hAnsi="Times New Roman" w:cs="Times New Roman"/>
        </w:rPr>
        <w:t>Установлено, что в срок до 1 марта 2031 года подготовка технического плана в целях осуществления государственного кадастрового учета 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зданий, сооружений, относящихся к имуществу общего пользования и созданных до дня вступления в силу Градостроительного кодекса РФ (до 30 декабря 2004 года), осуществляется на</w:t>
      </w:r>
      <w:proofErr w:type="gramEnd"/>
      <w:r w:rsidRPr="009045F4">
        <w:rPr>
          <w:rFonts w:ascii="Times New Roman" w:hAnsi="Times New Roman" w:cs="Times New Roman"/>
        </w:rPr>
        <w:t xml:space="preserve"> </w:t>
      </w:r>
      <w:proofErr w:type="gramStart"/>
      <w:r w:rsidRPr="009045F4">
        <w:rPr>
          <w:rFonts w:ascii="Times New Roman" w:hAnsi="Times New Roman" w:cs="Times New Roman"/>
        </w:rPr>
        <w:t>основании декларации, составленной и заверенной председателем садоводческого или огороднического некоммерческого товарищества, и правоустанавливающего документа на земельный участок общего назначения, на котором расположены такие здания, сооружения.</w:t>
      </w:r>
      <w:proofErr w:type="gramEnd"/>
      <w:r w:rsidRPr="009045F4">
        <w:rPr>
          <w:rFonts w:ascii="Times New Roman" w:hAnsi="Times New Roman" w:cs="Times New Roman"/>
        </w:rPr>
        <w:t xml:space="preserve"> При этом для подготовки технического плана предоставление разрешения на строительство и разрешения на ввод в эксплуатацию таких зданий, сооружений, а также иных документов не требуется.</w:t>
      </w:r>
    </w:p>
    <w:p w:rsidR="009045F4" w:rsidRPr="00861EA4" w:rsidRDefault="009045F4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1EA4" w:rsidRPr="00861EA4" w:rsidRDefault="00F71EB9" w:rsidP="00861E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п</w:t>
      </w:r>
      <w:r w:rsidR="00861EA4" w:rsidRPr="00861EA4">
        <w:rPr>
          <w:rFonts w:ascii="Times New Roman" w:hAnsi="Times New Roman" w:cs="Times New Roman"/>
        </w:rPr>
        <w:t xml:space="preserve">омощник прокурора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861EA4" w:rsidRPr="00861E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А.А. </w:t>
      </w:r>
      <w:proofErr w:type="spellStart"/>
      <w:r>
        <w:rPr>
          <w:rFonts w:ascii="Times New Roman" w:hAnsi="Times New Roman" w:cs="Times New Roman"/>
        </w:rPr>
        <w:t>Мажаров</w:t>
      </w:r>
      <w:proofErr w:type="spellEnd"/>
    </w:p>
    <w:sectPr w:rsidR="00861EA4" w:rsidRPr="00861EA4" w:rsidSect="0098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61EA4"/>
    <w:rsid w:val="004F2826"/>
    <w:rsid w:val="00861EA4"/>
    <w:rsid w:val="009045F4"/>
    <w:rsid w:val="009713D6"/>
    <w:rsid w:val="009866C4"/>
    <w:rsid w:val="00B05314"/>
    <w:rsid w:val="00F7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2024-03-10T18:59:00Z</dcterms:created>
  <dcterms:modified xsi:type="dcterms:W3CDTF">2024-03-10T18:59:00Z</dcterms:modified>
</cp:coreProperties>
</file>